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8A0E18" w14:paraId="12D6238D" w14:textId="77777777" w:rsidTr="00202B78">
        <w:tc>
          <w:tcPr>
            <w:tcW w:w="12618" w:type="dxa"/>
            <w:gridSpan w:val="5"/>
            <w:shd w:val="clear" w:color="auto" w:fill="000000"/>
            <w:vAlign w:val="center"/>
          </w:tcPr>
          <w:p w14:paraId="390513D2" w14:textId="3D1E2FA0" w:rsidR="00831933" w:rsidRPr="008A0E18" w:rsidRDefault="006E36C2" w:rsidP="006E36C2">
            <w:pPr>
              <w:ind w:left="2124" w:hanging="2124"/>
              <w:rPr>
                <w:rFonts w:ascii="Times New Roman" w:eastAsia="Times New Roman" w:hAnsi="Times New Roman" w:cs="Times New Roman"/>
                <w:b/>
                <w:bCs/>
                <w:color w:val="FFFFFF"/>
                <w:sz w:val="40"/>
                <w:szCs w:val="40"/>
              </w:rPr>
            </w:pPr>
            <w:r w:rsidRPr="008A0E18">
              <w:rPr>
                <w:rFonts w:ascii="Times New Roman" w:eastAsia="Times New Roman" w:hAnsi="Times New Roman" w:cs="Times New Roman"/>
                <w:b/>
                <w:bCs/>
                <w:color w:val="FFFFFF"/>
                <w:sz w:val="40"/>
                <w:szCs w:val="40"/>
              </w:rPr>
              <w:t>Yunnan, valls del món tibetà</w:t>
            </w:r>
          </w:p>
        </w:tc>
      </w:tr>
      <w:tr w:rsidR="007F19A1" w:rsidRPr="008A0E18"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8A0E18" w:rsidRDefault="00FE2B51" w:rsidP="00D138C7">
            <w:pPr>
              <w:ind w:left="209"/>
              <w:jc w:val="center"/>
              <w:rPr>
                <w:rFonts w:ascii="Times New Roman" w:eastAsia="Times New Roman" w:hAnsi="Times New Roman" w:cs="Times New Roman"/>
                <w:b/>
                <w:sz w:val="10"/>
                <w:szCs w:val="10"/>
              </w:rPr>
            </w:pPr>
          </w:p>
          <w:p w14:paraId="3C1E9DE8" w14:textId="42ED4651" w:rsidR="007F19A1" w:rsidRPr="008A0E18" w:rsidRDefault="00DD64F6" w:rsidP="00D138C7">
            <w:pPr>
              <w:ind w:left="209"/>
              <w:jc w:val="center"/>
              <w:rPr>
                <w:rFonts w:ascii="Times New Roman" w:hAnsi="Times New Roman" w:cs="Times New Roman"/>
              </w:rPr>
            </w:pPr>
            <w:r w:rsidRPr="008A0E18">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8A0E18" w:rsidRDefault="00472205" w:rsidP="00177813">
            <w:pPr>
              <w:jc w:val="center"/>
              <w:rPr>
                <w:rFonts w:ascii="Times New Roman" w:eastAsia="Times New Roman" w:hAnsi="Times New Roman" w:cs="Times New Roman"/>
                <w:sz w:val="18"/>
                <w:szCs w:val="18"/>
              </w:rPr>
            </w:pPr>
            <w:r w:rsidRPr="008A0E18">
              <w:rPr>
                <w:noProof/>
              </w:rPr>
              <w:drawing>
                <wp:inline distT="0" distB="0" distL="0" distR="0" wp14:anchorId="6036CBFE" wp14:editId="34FEBB26">
                  <wp:extent cx="3231828" cy="2707629"/>
                  <wp:effectExtent l="0" t="0" r="6985"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a:blip r:embed="rId7">
                            <a:extLst>
                              <a:ext uri="{28A0092B-C50C-407E-A947-70E740481C1C}">
                                <a14:useLocalDpi xmlns:a14="http://schemas.microsoft.com/office/drawing/2010/main" val="0"/>
                              </a:ext>
                            </a:extLst>
                          </a:blip>
                          <a:srcRect t="16246" b="16246"/>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8A0E18" w:rsidRDefault="007F19A1">
            <w:pPr>
              <w:jc w:val="center"/>
              <w:rPr>
                <w:rFonts w:ascii="Times New Roman" w:eastAsia="Times New Roman" w:hAnsi="Times New Roman" w:cs="Times New Roman"/>
                <w:sz w:val="18"/>
                <w:szCs w:val="18"/>
              </w:rPr>
            </w:pPr>
          </w:p>
        </w:tc>
      </w:tr>
      <w:tr w:rsidR="007F19A1" w:rsidRPr="008A0E18"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5D561CA6" w:rsidR="004525E0" w:rsidRPr="008A0E18" w:rsidRDefault="00D4097D" w:rsidP="00177813">
            <w:pPr>
              <w:jc w:val="both"/>
              <w:rPr>
                <w:rFonts w:ascii="Times New Roman" w:eastAsia="Times New Roman" w:hAnsi="Times New Roman" w:cs="Times New Roman"/>
                <w:sz w:val="18"/>
                <w:szCs w:val="18"/>
              </w:rPr>
            </w:pPr>
            <w:r w:rsidRPr="008A0E18">
              <w:rPr>
                <w:rFonts w:ascii="Times New Roman" w:eastAsia="Times New Roman" w:hAnsi="Times New Roman" w:cs="Times New Roman"/>
                <w:sz w:val="18"/>
                <w:szCs w:val="18"/>
              </w:rPr>
              <w:t>Al sud-oest de la Xina, Yunnan guarda l'essència més pura del país. Entre muntanyes, arrossars i aldees plenes de vida, es barregen cultures, sabors i paisatges que semblen detinguts en el temps. És un viatge per la Xina més humana, on cada pas convida a mirar, respirar i quedar-se una mica més.</w:t>
            </w:r>
          </w:p>
        </w:tc>
        <w:tc>
          <w:tcPr>
            <w:tcW w:w="5103" w:type="dxa"/>
            <w:vMerge/>
          </w:tcPr>
          <w:p w14:paraId="6205CF93" w14:textId="77777777" w:rsidR="007F19A1" w:rsidRPr="008A0E18" w:rsidRDefault="007F19A1">
            <w:pPr>
              <w:rPr>
                <w:rFonts w:ascii="Times New Roman" w:hAnsi="Times New Roman" w:cs="Times New Roman"/>
              </w:rPr>
            </w:pPr>
          </w:p>
        </w:tc>
      </w:tr>
      <w:tr w:rsidR="007F19A1" w:rsidRPr="008A0E18"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8A0E18" w:rsidRDefault="0006460E" w:rsidP="00D138C7">
            <w:pPr>
              <w:ind w:left="209"/>
              <w:jc w:val="center"/>
              <w:rPr>
                <w:rFonts w:ascii="Times New Roman" w:eastAsia="Times New Roman" w:hAnsi="Times New Roman" w:cs="Times New Roman"/>
                <w:sz w:val="24"/>
                <w:szCs w:val="24"/>
              </w:rPr>
            </w:pPr>
            <w:r w:rsidRPr="008A0E18">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0BA87407" w:rsidR="007F19A1" w:rsidRPr="008A0E18" w:rsidRDefault="009C1AE0" w:rsidP="00D138C7">
            <w:pPr>
              <w:ind w:left="209"/>
              <w:rPr>
                <w:rFonts w:ascii="Times New Roman" w:hAnsi="Times New Roman" w:cs="Times New Roman"/>
                <w:sz w:val="22"/>
                <w:szCs w:val="22"/>
              </w:rPr>
            </w:pPr>
            <w:r w:rsidRPr="008A0E18">
              <w:rPr>
                <w:rFonts w:ascii="Times New Roman" w:eastAsia="Times New Roman" w:hAnsi="Times New Roman" w:cs="Times New Roman"/>
                <w:sz w:val="22"/>
                <w:szCs w:val="22"/>
              </w:rPr>
              <w:t>15 dies / 14 nits</w:t>
            </w:r>
          </w:p>
        </w:tc>
        <w:tc>
          <w:tcPr>
            <w:tcW w:w="5103" w:type="dxa"/>
            <w:vMerge/>
          </w:tcPr>
          <w:p w14:paraId="6829A03D" w14:textId="77777777" w:rsidR="007F19A1" w:rsidRPr="008A0E18" w:rsidRDefault="007F19A1">
            <w:pPr>
              <w:rPr>
                <w:rFonts w:ascii="Times New Roman" w:hAnsi="Times New Roman" w:cs="Times New Roman"/>
              </w:rPr>
            </w:pPr>
          </w:p>
        </w:tc>
      </w:tr>
      <w:tr w:rsidR="007F19A1" w:rsidRPr="008A0E18"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8A0E18" w:rsidRDefault="0006460E" w:rsidP="00D138C7">
            <w:pPr>
              <w:ind w:left="209"/>
              <w:jc w:val="center"/>
              <w:rPr>
                <w:rFonts w:ascii="Times New Roman" w:eastAsia="Times New Roman" w:hAnsi="Times New Roman" w:cs="Times New Roman"/>
                <w:sz w:val="24"/>
                <w:szCs w:val="24"/>
              </w:rPr>
            </w:pPr>
            <w:r w:rsidRPr="008A0E18">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614A78A2" w:rsidR="007F19A1" w:rsidRPr="008A0E18" w:rsidRDefault="00BC05BF" w:rsidP="00D138C7">
            <w:pPr>
              <w:ind w:left="209"/>
              <w:rPr>
                <w:rFonts w:ascii="Times New Roman" w:hAnsi="Times New Roman" w:cs="Times New Roman"/>
                <w:sz w:val="22"/>
                <w:szCs w:val="22"/>
              </w:rPr>
            </w:pPr>
            <w:r w:rsidRPr="008A0E18">
              <w:rPr>
                <w:rFonts w:ascii="Times New Roman" w:hAnsi="Times New Roman" w:cs="Times New Roman"/>
                <w:sz w:val="22"/>
                <w:szCs w:val="22"/>
              </w:rPr>
              <w:t>A consultar</w:t>
            </w:r>
          </w:p>
        </w:tc>
        <w:tc>
          <w:tcPr>
            <w:tcW w:w="5103" w:type="dxa"/>
            <w:vMerge/>
          </w:tcPr>
          <w:p w14:paraId="5D67FBC6" w14:textId="77777777" w:rsidR="007F19A1" w:rsidRPr="008A0E18" w:rsidRDefault="007F19A1">
            <w:pPr>
              <w:rPr>
                <w:rFonts w:ascii="Times New Roman" w:hAnsi="Times New Roman" w:cs="Times New Roman"/>
              </w:rPr>
            </w:pPr>
          </w:p>
        </w:tc>
      </w:tr>
      <w:tr w:rsidR="007F19A1" w:rsidRPr="008A0E18"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8A0E18" w:rsidRDefault="0006460E" w:rsidP="00D138C7">
            <w:pPr>
              <w:ind w:left="209"/>
              <w:jc w:val="center"/>
              <w:rPr>
                <w:rFonts w:ascii="Times New Roman" w:eastAsia="Times New Roman" w:hAnsi="Times New Roman" w:cs="Times New Roman"/>
                <w:sz w:val="24"/>
                <w:szCs w:val="24"/>
              </w:rPr>
            </w:pPr>
            <w:r w:rsidRPr="008A0E18">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8A0E18" w:rsidRDefault="00560833" w:rsidP="00D138C7">
            <w:pPr>
              <w:ind w:left="209"/>
              <w:rPr>
                <w:rFonts w:ascii="Times New Roman" w:hAnsi="Times New Roman" w:cs="Times New Roman"/>
                <w:sz w:val="22"/>
                <w:szCs w:val="22"/>
              </w:rPr>
            </w:pPr>
            <w:r w:rsidRPr="008A0E18">
              <w:rPr>
                <w:rFonts w:ascii="Times New Roman" w:eastAsia="Times New Roman" w:hAnsi="Times New Roman" w:cs="Times New Roman"/>
                <w:sz w:val="22"/>
                <w:szCs w:val="22"/>
              </w:rPr>
              <w:t>Guia parla hispana</w:t>
            </w:r>
          </w:p>
        </w:tc>
        <w:tc>
          <w:tcPr>
            <w:tcW w:w="5103" w:type="dxa"/>
            <w:vMerge/>
          </w:tcPr>
          <w:p w14:paraId="1A0FE328" w14:textId="77777777" w:rsidR="007F19A1" w:rsidRPr="008A0E18" w:rsidRDefault="007F19A1">
            <w:pPr>
              <w:rPr>
                <w:rFonts w:ascii="Times New Roman" w:hAnsi="Times New Roman" w:cs="Times New Roman"/>
              </w:rPr>
            </w:pPr>
          </w:p>
        </w:tc>
      </w:tr>
      <w:tr w:rsidR="007F19A1" w:rsidRPr="008A0E18"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8A0E18" w:rsidRDefault="0006460E" w:rsidP="00D138C7">
            <w:pPr>
              <w:ind w:left="209"/>
              <w:jc w:val="center"/>
              <w:rPr>
                <w:rFonts w:ascii="Times New Roman" w:eastAsia="Times New Roman" w:hAnsi="Times New Roman" w:cs="Times New Roman"/>
                <w:sz w:val="24"/>
                <w:szCs w:val="24"/>
              </w:rPr>
            </w:pPr>
            <w:r w:rsidRPr="008A0E18">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10D6D821" w:rsidR="007F19A1" w:rsidRPr="008A0E18" w:rsidRDefault="00656EE3" w:rsidP="00D138C7">
            <w:pPr>
              <w:ind w:left="209"/>
              <w:rPr>
                <w:rFonts w:ascii="Times New Roman" w:hAnsi="Times New Roman" w:cs="Times New Roman"/>
                <w:color w:val="FF0000"/>
                <w:sz w:val="22"/>
                <w:szCs w:val="22"/>
              </w:rPr>
            </w:pPr>
            <w:r w:rsidRPr="008A0E18">
              <w:rPr>
                <w:rFonts w:ascii="Times New Roman" w:eastAsia="Times New Roman" w:hAnsi="Times New Roman" w:cs="Times New Roman"/>
                <w:sz w:val="22"/>
                <w:szCs w:val="22"/>
              </w:rPr>
              <w:t>Grup Mín. 06 / Max 16</w:t>
            </w:r>
          </w:p>
        </w:tc>
        <w:tc>
          <w:tcPr>
            <w:tcW w:w="5103" w:type="dxa"/>
            <w:vMerge/>
          </w:tcPr>
          <w:p w14:paraId="5E14C127" w14:textId="77777777" w:rsidR="007F19A1" w:rsidRPr="008A0E18" w:rsidRDefault="007F19A1">
            <w:pPr>
              <w:rPr>
                <w:rFonts w:ascii="Times New Roman" w:hAnsi="Times New Roman" w:cs="Times New Roman"/>
              </w:rPr>
            </w:pPr>
          </w:p>
        </w:tc>
      </w:tr>
      <w:tr w:rsidR="007F19A1" w:rsidRPr="008A0E18"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8A0E18" w:rsidRDefault="00656EE3" w:rsidP="00202B78">
            <w:pPr>
              <w:ind w:left="209"/>
              <w:jc w:val="center"/>
              <w:rPr>
                <w:rFonts w:ascii="Times New Roman" w:eastAsia="Times New Roman" w:hAnsi="Times New Roman" w:cs="Times New Roman"/>
                <w:b/>
                <w:sz w:val="22"/>
                <w:szCs w:val="22"/>
              </w:rPr>
            </w:pPr>
            <w:r w:rsidRPr="008A0E18">
              <w:rPr>
                <w:rFonts w:ascii="Times New Roman" w:eastAsia="Times New Roman" w:hAnsi="Times New Roman" w:cs="Times New Roman"/>
                <w:b/>
                <w:sz w:val="22"/>
                <w:szCs w:val="22"/>
              </w:rPr>
              <w:t>Preu per persona</w:t>
            </w:r>
          </w:p>
        </w:tc>
        <w:tc>
          <w:tcPr>
            <w:tcW w:w="5103" w:type="dxa"/>
            <w:vMerge/>
          </w:tcPr>
          <w:p w14:paraId="50142FED" w14:textId="77777777" w:rsidR="007F19A1" w:rsidRPr="008A0E18" w:rsidRDefault="007F19A1">
            <w:pPr>
              <w:rPr>
                <w:rFonts w:ascii="Times New Roman" w:hAnsi="Times New Roman" w:cs="Times New Roman"/>
              </w:rPr>
            </w:pPr>
          </w:p>
        </w:tc>
      </w:tr>
      <w:tr w:rsidR="007F19A1" w:rsidRPr="008A0E18"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75EA5412" w:rsidR="007F19A1" w:rsidRPr="008A0E18" w:rsidRDefault="00682699" w:rsidP="00D138C7">
            <w:pPr>
              <w:ind w:left="209"/>
              <w:jc w:val="center"/>
              <w:rPr>
                <w:rFonts w:ascii="Times New Roman" w:hAnsi="Times New Roman" w:cs="Times New Roman"/>
                <w:sz w:val="26"/>
                <w:szCs w:val="26"/>
              </w:rPr>
            </w:pPr>
            <w:r w:rsidRPr="008A0E18">
              <w:rPr>
                <w:rFonts w:ascii="Times New Roman" w:eastAsia="Times New Roman" w:hAnsi="Times New Roman" w:cs="Times New Roman"/>
                <w:b/>
                <w:sz w:val="26"/>
                <w:szCs w:val="26"/>
              </w:rPr>
              <w:t xml:space="preserve">Des de 2.110 €  </w:t>
            </w:r>
          </w:p>
        </w:tc>
        <w:tc>
          <w:tcPr>
            <w:tcW w:w="5103" w:type="dxa"/>
            <w:vMerge/>
          </w:tcPr>
          <w:p w14:paraId="76D98082" w14:textId="77777777" w:rsidR="007F19A1" w:rsidRPr="008A0E18" w:rsidRDefault="007F19A1">
            <w:pPr>
              <w:rPr>
                <w:rFonts w:ascii="Times New Roman" w:hAnsi="Times New Roman" w:cs="Times New Roman"/>
              </w:rPr>
            </w:pPr>
          </w:p>
        </w:tc>
      </w:tr>
      <w:tr w:rsidR="007F19A1" w:rsidRPr="008A0E18"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5F813CA2" w14:textId="2FA4C264" w:rsidR="007F19A1" w:rsidRPr="008A0E18" w:rsidRDefault="007F19A1" w:rsidP="008858C2">
            <w:pPr>
              <w:ind w:right="-66"/>
              <w:rPr>
                <w:rFonts w:ascii="Times New Roman" w:hAnsi="Times New Roman" w:cs="Times New Roman"/>
                <w:sz w:val="16"/>
                <w:szCs w:val="16"/>
              </w:rPr>
            </w:pPr>
          </w:p>
          <w:p w14:paraId="2A4C7556" w14:textId="3713D01F" w:rsidR="00E537CA" w:rsidRPr="008A0E18" w:rsidRDefault="00E537CA" w:rsidP="00D74A8A">
            <w:pPr>
              <w:ind w:right="-66"/>
              <w:jc w:val="center"/>
              <w:rPr>
                <w:rFonts w:ascii="Times New Roman" w:hAnsi="Times New Roman" w:cs="Times New Roman"/>
                <w:sz w:val="16"/>
                <w:szCs w:val="16"/>
              </w:rPr>
            </w:pPr>
            <w:r w:rsidRPr="008A0E18">
              <w:rPr>
                <w:rFonts w:ascii="Times New Roman" w:eastAsia="Times New Roman" w:hAnsi="Times New Roman" w:cs="Times New Roman"/>
                <w:sz w:val="18"/>
                <w:szCs w:val="18"/>
              </w:rPr>
              <w:t>El preu ha estat calculats en data 12/2025 en base al tipus de canvi, impostos i taxes vigents en aquesta data</w:t>
            </w:r>
          </w:p>
        </w:tc>
        <w:tc>
          <w:tcPr>
            <w:tcW w:w="5103" w:type="dxa"/>
            <w:vMerge/>
          </w:tcPr>
          <w:p w14:paraId="523E2B20" w14:textId="77777777" w:rsidR="007F19A1" w:rsidRPr="008A0E18" w:rsidRDefault="007F19A1">
            <w:pPr>
              <w:rPr>
                <w:rFonts w:ascii="Times New Roman" w:hAnsi="Times New Roman" w:cs="Times New Roman"/>
              </w:rPr>
            </w:pPr>
          </w:p>
        </w:tc>
      </w:tr>
    </w:tbl>
    <w:p w14:paraId="33C1A848" w14:textId="2A5C6678" w:rsidR="00FE2B51" w:rsidRPr="008A0E18" w:rsidRDefault="00CD1052">
      <w:pPr>
        <w:jc w:val="center"/>
        <w:rPr>
          <w:rFonts w:ascii="Times New Roman" w:eastAsia="Times New Roman" w:hAnsi="Times New Roman" w:cs="Times New Roman"/>
          <w:b/>
          <w:sz w:val="12"/>
          <w:szCs w:val="12"/>
        </w:rPr>
      </w:pPr>
      <w:r w:rsidRPr="008A0E18">
        <w:rPr>
          <w:noProof/>
        </w:rPr>
        <w:drawing>
          <wp:anchor distT="0" distB="0" distL="114300" distR="114300" simplePos="0" relativeHeight="251689984" behindDoc="0" locked="0" layoutInCell="1" allowOverlap="1" wp14:anchorId="3E5581D8" wp14:editId="7C79509E">
            <wp:simplePos x="0" y="0"/>
            <wp:positionH relativeFrom="margin">
              <wp:posOffset>0</wp:posOffset>
            </wp:positionH>
            <wp:positionV relativeFrom="paragraph">
              <wp:posOffset>-4698365</wp:posOffset>
            </wp:positionV>
            <wp:extent cx="757237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11" t="18931" r="-234" b="19008"/>
                    <a:stretch>
                      <a:fillRect/>
                    </a:stretch>
                  </pic:blipFill>
                  <pic:spPr bwMode="auto">
                    <a:xfrm>
                      <a:off x="0" y="0"/>
                      <a:ext cx="757237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8A0E18" w:rsidRDefault="00627ACC" w:rsidP="00E64857">
      <w:pPr>
        <w:jc w:val="center"/>
        <w:rPr>
          <w:rFonts w:ascii="Times New Roman" w:hAnsi="Times New Roman" w:cs="Times New Roman"/>
          <w:sz w:val="16"/>
          <w:szCs w:val="16"/>
        </w:rPr>
      </w:pPr>
      <w:r w:rsidRPr="008A0E18">
        <w:rPr>
          <w:rFonts w:ascii="Times New Roman" w:eastAsia="Times New Roman" w:hAnsi="Times New Roman" w:cs="Times New Roman"/>
          <w:b/>
          <w:sz w:val="36"/>
          <w:szCs w:val="36"/>
        </w:rPr>
        <w:t>Dades bàsiques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8A0E18"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8A0E18" w:rsidRDefault="00656EE3" w:rsidP="00930562">
            <w:pPr>
              <w:jc w:val="center"/>
              <w:rPr>
                <w:rFonts w:ascii="Times New Roman" w:hAnsi="Times New Roman" w:cs="Times New Roman"/>
              </w:rPr>
            </w:pPr>
            <w:r w:rsidRPr="008A0E18">
              <w:rPr>
                <w:rFonts w:ascii="Times New Roman" w:eastAsia="Times New Roman" w:hAnsi="Times New Roman" w:cs="Times New Roman"/>
                <w:b/>
                <w:sz w:val="22"/>
                <w:szCs w:val="22"/>
              </w:rPr>
              <w:t>Tipus de viatge</w:t>
            </w:r>
          </w:p>
        </w:tc>
        <w:tc>
          <w:tcPr>
            <w:tcW w:w="3964" w:type="dxa"/>
            <w:gridSpan w:val="2"/>
            <w:tcBorders>
              <w:top w:val="single" w:sz="11" w:space="0" w:color="000000"/>
            </w:tcBorders>
            <w:shd w:val="clear" w:color="auto" w:fill="DCDCDC"/>
            <w:vAlign w:val="center"/>
          </w:tcPr>
          <w:p w14:paraId="4AE96E5C" w14:textId="1FC4F89B" w:rsidR="00930562" w:rsidRPr="008A0E18" w:rsidRDefault="00656EE3" w:rsidP="00930562">
            <w:pPr>
              <w:jc w:val="center"/>
              <w:rPr>
                <w:rFonts w:ascii="Times New Roman" w:hAnsi="Times New Roman" w:cs="Times New Roman"/>
              </w:rPr>
            </w:pPr>
            <w:r w:rsidRPr="008A0E18">
              <w:rPr>
                <w:rFonts w:ascii="Times New Roman" w:eastAsia="Times New Roman" w:hAnsi="Times New Roman" w:cs="Times New Roman"/>
                <w:b/>
                <w:sz w:val="24"/>
                <w:szCs w:val="24"/>
              </w:rPr>
              <w:t>Transports utilitzats</w:t>
            </w:r>
          </w:p>
        </w:tc>
        <w:tc>
          <w:tcPr>
            <w:tcW w:w="3965" w:type="dxa"/>
            <w:gridSpan w:val="2"/>
            <w:tcBorders>
              <w:top w:val="single" w:sz="11" w:space="0" w:color="000000"/>
            </w:tcBorders>
            <w:shd w:val="clear" w:color="auto" w:fill="DCDCDC"/>
            <w:vAlign w:val="center"/>
          </w:tcPr>
          <w:p w14:paraId="783B9390" w14:textId="3C12D682" w:rsidR="00930562" w:rsidRPr="008A0E18" w:rsidRDefault="00656EE3" w:rsidP="00930562">
            <w:pPr>
              <w:jc w:val="center"/>
              <w:rPr>
                <w:rFonts w:ascii="Times New Roman" w:hAnsi="Times New Roman" w:cs="Times New Roman"/>
              </w:rPr>
            </w:pPr>
            <w:r w:rsidRPr="008A0E18">
              <w:rPr>
                <w:rFonts w:ascii="Times New Roman" w:eastAsia="Times New Roman" w:hAnsi="Times New Roman" w:cs="Times New Roman"/>
                <w:b/>
                <w:sz w:val="22"/>
                <w:szCs w:val="22"/>
              </w:rPr>
              <w:t>Atractius principals</w:t>
            </w:r>
          </w:p>
        </w:tc>
      </w:tr>
      <w:tr w:rsidR="00E64857" w:rsidRPr="008A0E18" w14:paraId="1DFE9571" w14:textId="77777777" w:rsidTr="00202B78">
        <w:trPr>
          <w:gridAfter w:val="1"/>
          <w:wAfter w:w="26" w:type="dxa"/>
          <w:trHeight w:val="14"/>
        </w:trPr>
        <w:tc>
          <w:tcPr>
            <w:tcW w:w="3958" w:type="dxa"/>
            <w:shd w:val="clear" w:color="auto" w:fill="DCDCDC"/>
            <w:vAlign w:val="center"/>
          </w:tcPr>
          <w:p w14:paraId="3A534723" w14:textId="7784875A" w:rsidR="00E64857" w:rsidRPr="008A0E18" w:rsidRDefault="00E64857" w:rsidP="00E64857">
            <w:pPr>
              <w:jc w:val="center"/>
              <w:rPr>
                <w:rFonts w:ascii="Times New Roman" w:hAnsi="Times New Roman" w:cs="Times New Roman"/>
              </w:rPr>
            </w:pPr>
            <w:r w:rsidRPr="008A0E18">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0D443A28">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A0E18">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03451BB2">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8A0E18" w:rsidRDefault="00E64857" w:rsidP="00E64857">
            <w:pPr>
              <w:jc w:val="center"/>
              <w:rPr>
                <w:rFonts w:ascii="Times New Roman" w:hAnsi="Times New Roman" w:cs="Times New Roman"/>
              </w:rPr>
            </w:pPr>
            <w:r w:rsidRPr="008A0E18">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A0E18">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8A0E18" w:rsidRDefault="00E64857" w:rsidP="00E64857">
            <w:pPr>
              <w:jc w:val="center"/>
              <w:rPr>
                <w:rFonts w:ascii="Times New Roman" w:hAnsi="Times New Roman" w:cs="Times New Roman"/>
              </w:rPr>
            </w:pPr>
            <w:r w:rsidRPr="008A0E18">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A0E18">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8A0E18" w:rsidRDefault="00E64857" w:rsidP="00E64857">
            <w:pPr>
              <w:jc w:val="center"/>
              <w:rPr>
                <w:rFonts w:ascii="Times New Roman" w:hAnsi="Times New Roman" w:cs="Times New Roman"/>
              </w:rPr>
            </w:pPr>
          </w:p>
        </w:tc>
      </w:tr>
    </w:tbl>
    <w:p w14:paraId="13ED8FD4" w14:textId="77777777" w:rsidR="00CC4B15" w:rsidRPr="008A0E18"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993"/>
        <w:gridCol w:w="6662"/>
        <w:gridCol w:w="1984"/>
        <w:gridCol w:w="1696"/>
      </w:tblGrid>
      <w:tr w:rsidR="007F19A1" w:rsidRPr="008A0E18" w14:paraId="0D196488" w14:textId="77777777" w:rsidTr="009741E3">
        <w:trPr>
          <w:trHeight w:val="20"/>
          <w:jc w:val="center"/>
        </w:trPr>
        <w:tc>
          <w:tcPr>
            <w:tcW w:w="993" w:type="dxa"/>
            <w:shd w:val="clear" w:color="auto" w:fill="000000"/>
            <w:vAlign w:val="center"/>
          </w:tcPr>
          <w:p w14:paraId="7E017F15" w14:textId="6122E255" w:rsidR="007F19A1" w:rsidRPr="008A0E18" w:rsidRDefault="00917DEC" w:rsidP="00041FBB">
            <w:pPr>
              <w:jc w:val="center"/>
              <w:rPr>
                <w:rFonts w:ascii="Times New Roman" w:hAnsi="Times New Roman" w:cs="Times New Roman"/>
                <w:b/>
                <w:bCs/>
              </w:rPr>
            </w:pPr>
            <w:r w:rsidRPr="008A0E18">
              <w:rPr>
                <w:rFonts w:ascii="Times New Roman" w:eastAsia="Times New Roman" w:hAnsi="Times New Roman" w:cs="Times New Roman"/>
                <w:b/>
                <w:bCs/>
                <w:color w:val="99BB1B"/>
              </w:rPr>
              <w:lastRenderedPageBreak/>
              <w:t>DIES</w:t>
            </w:r>
          </w:p>
        </w:tc>
        <w:tc>
          <w:tcPr>
            <w:tcW w:w="6662" w:type="dxa"/>
            <w:shd w:val="clear" w:color="auto" w:fill="000000"/>
            <w:vAlign w:val="center"/>
          </w:tcPr>
          <w:p w14:paraId="1A753534" w14:textId="1CB8CE2C" w:rsidR="007F19A1" w:rsidRPr="008A0E18" w:rsidRDefault="009741E3" w:rsidP="00F35815">
            <w:pPr>
              <w:jc w:val="center"/>
              <w:rPr>
                <w:rFonts w:ascii="Times New Roman" w:hAnsi="Times New Roman" w:cs="Times New Roman"/>
                <w:b/>
                <w:bCs/>
              </w:rPr>
            </w:pPr>
            <w:r w:rsidRPr="008A0E18">
              <w:rPr>
                <w:rFonts w:ascii="Times New Roman" w:eastAsia="Times New Roman" w:hAnsi="Times New Roman" w:cs="Times New Roman"/>
                <w:b/>
                <w:bCs/>
                <w:color w:val="99BB1B"/>
              </w:rPr>
              <w:t>ITINERARI</w:t>
            </w:r>
          </w:p>
        </w:tc>
        <w:tc>
          <w:tcPr>
            <w:tcW w:w="1984" w:type="dxa"/>
            <w:shd w:val="clear" w:color="auto" w:fill="000000"/>
            <w:vAlign w:val="center"/>
          </w:tcPr>
          <w:p w14:paraId="1D86C703" w14:textId="47EFECED" w:rsidR="007F19A1" w:rsidRPr="008A0E18" w:rsidRDefault="00656EE3" w:rsidP="00041FBB">
            <w:pPr>
              <w:jc w:val="center"/>
              <w:rPr>
                <w:rFonts w:ascii="Times New Roman" w:hAnsi="Times New Roman" w:cs="Times New Roman"/>
                <w:b/>
                <w:bCs/>
              </w:rPr>
            </w:pPr>
            <w:r w:rsidRPr="008A0E18">
              <w:rPr>
                <w:rFonts w:ascii="Times New Roman" w:eastAsia="Times New Roman" w:hAnsi="Times New Roman" w:cs="Times New Roman"/>
                <w:b/>
                <w:bCs/>
                <w:color w:val="99BB1B"/>
              </w:rPr>
              <w:t>Àpats</w:t>
            </w:r>
          </w:p>
        </w:tc>
        <w:tc>
          <w:tcPr>
            <w:tcW w:w="1696" w:type="dxa"/>
            <w:shd w:val="clear" w:color="auto" w:fill="000000"/>
            <w:vAlign w:val="center"/>
          </w:tcPr>
          <w:p w14:paraId="568D7DA1" w14:textId="2A3695E6" w:rsidR="007F19A1" w:rsidRPr="008A0E18" w:rsidRDefault="00656EE3" w:rsidP="00041FBB">
            <w:pPr>
              <w:jc w:val="center"/>
              <w:rPr>
                <w:rFonts w:ascii="Times New Roman" w:hAnsi="Times New Roman" w:cs="Times New Roman"/>
                <w:b/>
                <w:bCs/>
              </w:rPr>
            </w:pPr>
            <w:r w:rsidRPr="008A0E18">
              <w:rPr>
                <w:rFonts w:ascii="Times New Roman" w:eastAsia="Times New Roman" w:hAnsi="Times New Roman" w:cs="Times New Roman"/>
                <w:b/>
                <w:bCs/>
                <w:color w:val="99BB1B"/>
              </w:rPr>
              <w:t>Allotjament</w:t>
            </w:r>
          </w:p>
        </w:tc>
      </w:tr>
      <w:tr w:rsidR="0008116D" w:rsidRPr="008A0E18" w14:paraId="0C756882" w14:textId="77777777" w:rsidTr="009741E3">
        <w:trPr>
          <w:trHeight w:val="20"/>
          <w:jc w:val="center"/>
        </w:trPr>
        <w:tc>
          <w:tcPr>
            <w:tcW w:w="993" w:type="dxa"/>
            <w:tcBorders>
              <w:bottom w:val="single" w:sz="11" w:space="0" w:color="99BB1B"/>
            </w:tcBorders>
            <w:vAlign w:val="center"/>
          </w:tcPr>
          <w:p w14:paraId="5C1DE48D" w14:textId="38954E64" w:rsidR="0008116D" w:rsidRPr="008A0E18" w:rsidRDefault="00BC05BF" w:rsidP="00041FBB">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w:t>
            </w:r>
          </w:p>
        </w:tc>
        <w:tc>
          <w:tcPr>
            <w:tcW w:w="6662" w:type="dxa"/>
            <w:tcBorders>
              <w:bottom w:val="single" w:sz="11" w:space="0" w:color="99BB1B"/>
            </w:tcBorders>
            <w:vAlign w:val="center"/>
          </w:tcPr>
          <w:p w14:paraId="01D5E4B8" w14:textId="6734310D" w:rsidR="0008116D" w:rsidRPr="008A0E18" w:rsidRDefault="009741E3" w:rsidP="00041FBB">
            <w:pPr>
              <w:spacing w:line="360" w:lineRule="auto"/>
              <w:rPr>
                <w:rFonts w:ascii="Times New Roman" w:eastAsia="Times New Roman" w:hAnsi="Times New Roman" w:cs="Times New Roman"/>
                <w:lang w:eastAsia="es-ES"/>
              </w:rPr>
            </w:pPr>
            <w:r w:rsidRPr="008A0E18">
              <w:rPr>
                <w:rFonts w:ascii="Times New Roman" w:eastAsia="Times New Roman" w:hAnsi="Times New Roman" w:cs="Times New Roman"/>
                <w:lang w:eastAsia="es-ES"/>
              </w:rPr>
              <w:t xml:space="preserve">VOL CIUTAT D'ORIGEN </w:t>
            </w:r>
          </w:p>
        </w:tc>
        <w:tc>
          <w:tcPr>
            <w:tcW w:w="1984" w:type="dxa"/>
            <w:tcBorders>
              <w:bottom w:val="single" w:sz="11" w:space="0" w:color="99BB1B"/>
            </w:tcBorders>
            <w:vAlign w:val="center"/>
          </w:tcPr>
          <w:p w14:paraId="05B4251D" w14:textId="2153A07C" w:rsidR="0008116D" w:rsidRPr="008A0E18" w:rsidRDefault="0012512A" w:rsidP="00041FBB">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w:t>
            </w:r>
          </w:p>
        </w:tc>
        <w:tc>
          <w:tcPr>
            <w:tcW w:w="1696" w:type="dxa"/>
            <w:tcBorders>
              <w:bottom w:val="single" w:sz="11" w:space="0" w:color="99BB1B"/>
            </w:tcBorders>
            <w:vAlign w:val="center"/>
          </w:tcPr>
          <w:p w14:paraId="6B007AD7" w14:textId="1DEBC7D1" w:rsidR="0008116D" w:rsidRPr="008A0E18" w:rsidRDefault="00917DEC" w:rsidP="00041FBB">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A bord</w:t>
            </w:r>
          </w:p>
        </w:tc>
      </w:tr>
      <w:tr w:rsidR="00B7117F" w:rsidRPr="008A0E18" w14:paraId="592541E4" w14:textId="77777777" w:rsidTr="009741E3">
        <w:trPr>
          <w:trHeight w:val="20"/>
          <w:jc w:val="center"/>
        </w:trPr>
        <w:tc>
          <w:tcPr>
            <w:tcW w:w="993" w:type="dxa"/>
            <w:tcBorders>
              <w:bottom w:val="single" w:sz="11" w:space="0" w:color="99BB1B"/>
            </w:tcBorders>
            <w:vAlign w:val="center"/>
          </w:tcPr>
          <w:p w14:paraId="51AF89E0" w14:textId="508FABCD" w:rsidR="00B7117F" w:rsidRPr="008A0E18" w:rsidRDefault="00BC05BF" w:rsidP="00041FBB">
            <w:pPr>
              <w:spacing w:line="360" w:lineRule="auto"/>
              <w:jc w:val="center"/>
              <w:rPr>
                <w:rFonts w:ascii="Times New Roman" w:hAnsi="Times New Roman" w:cs="Times New Roman"/>
              </w:rPr>
            </w:pPr>
            <w:r w:rsidRPr="008A0E18">
              <w:rPr>
                <w:rFonts w:ascii="Times New Roman" w:eastAsia="Times New Roman" w:hAnsi="Times New Roman" w:cs="Times New Roman"/>
              </w:rPr>
              <w:t xml:space="preserve">DIA 2 </w:t>
            </w:r>
          </w:p>
        </w:tc>
        <w:tc>
          <w:tcPr>
            <w:tcW w:w="6662" w:type="dxa"/>
            <w:tcBorders>
              <w:bottom w:val="single" w:sz="11" w:space="0" w:color="99BB1B"/>
            </w:tcBorders>
            <w:vAlign w:val="center"/>
          </w:tcPr>
          <w:p w14:paraId="56492B1F" w14:textId="27F5AFAC" w:rsidR="00B7117F" w:rsidRPr="008A0E18" w:rsidRDefault="009741E3" w:rsidP="00041FBB">
            <w:pPr>
              <w:spacing w:line="360" w:lineRule="auto"/>
              <w:rPr>
                <w:rFonts w:ascii="Times New Roman" w:hAnsi="Times New Roman" w:cs="Times New Roman"/>
              </w:rPr>
            </w:pPr>
            <w:r w:rsidRPr="008A0E18">
              <w:rPr>
                <w:rFonts w:ascii="Times New Roman" w:eastAsia="Times New Roman" w:hAnsi="Times New Roman" w:cs="Times New Roman"/>
                <w:lang w:eastAsia="es-ES"/>
              </w:rPr>
              <w:t>ARRIBADA A KUNMING</w:t>
            </w:r>
          </w:p>
        </w:tc>
        <w:tc>
          <w:tcPr>
            <w:tcW w:w="1984" w:type="dxa"/>
            <w:tcBorders>
              <w:bottom w:val="single" w:sz="11" w:space="0" w:color="99BB1B"/>
            </w:tcBorders>
            <w:vAlign w:val="center"/>
          </w:tcPr>
          <w:p w14:paraId="500816D5" w14:textId="2BDA59D5" w:rsidR="00B7117F" w:rsidRPr="008A0E18" w:rsidRDefault="00523849" w:rsidP="00041FBB">
            <w:pPr>
              <w:spacing w:line="360" w:lineRule="auto"/>
              <w:jc w:val="center"/>
              <w:rPr>
                <w:rFonts w:ascii="Times New Roman" w:hAnsi="Times New Roman" w:cs="Times New Roman"/>
              </w:rPr>
            </w:pPr>
            <w:r>
              <w:rPr>
                <w:rFonts w:ascii="Times New Roman" w:eastAsia="Times New Roman" w:hAnsi="Times New Roman" w:cs="Times New Roman"/>
              </w:rPr>
              <w:t>S</w:t>
            </w:r>
          </w:p>
        </w:tc>
        <w:tc>
          <w:tcPr>
            <w:tcW w:w="1696" w:type="dxa"/>
            <w:tcBorders>
              <w:bottom w:val="single" w:sz="11" w:space="0" w:color="99BB1B"/>
            </w:tcBorders>
            <w:vAlign w:val="center"/>
          </w:tcPr>
          <w:p w14:paraId="6160C9A9" w14:textId="537D0EE9" w:rsidR="00B7117F" w:rsidRPr="008A0E18" w:rsidRDefault="00B7117F" w:rsidP="00041FBB">
            <w:pPr>
              <w:spacing w:line="360" w:lineRule="auto"/>
              <w:jc w:val="center"/>
              <w:rPr>
                <w:rFonts w:ascii="Times New Roman" w:hAnsi="Times New Roman" w:cs="Times New Roman"/>
              </w:rPr>
            </w:pPr>
            <w:r w:rsidRPr="008A0E18">
              <w:rPr>
                <w:rFonts w:ascii="Times New Roman" w:eastAsia="Times New Roman" w:hAnsi="Times New Roman" w:cs="Times New Roman"/>
              </w:rPr>
              <w:t>Hotel</w:t>
            </w:r>
          </w:p>
        </w:tc>
      </w:tr>
      <w:tr w:rsidR="00B7117F" w:rsidRPr="008A0E18" w14:paraId="31F705DF" w14:textId="77777777" w:rsidTr="009741E3">
        <w:trPr>
          <w:trHeight w:val="20"/>
          <w:jc w:val="center"/>
        </w:trPr>
        <w:tc>
          <w:tcPr>
            <w:tcW w:w="993" w:type="dxa"/>
            <w:tcBorders>
              <w:bottom w:val="single" w:sz="11" w:space="0" w:color="99BB1B"/>
            </w:tcBorders>
            <w:vAlign w:val="center"/>
          </w:tcPr>
          <w:p w14:paraId="055DBE72" w14:textId="48F344BB" w:rsidR="00B7117F" w:rsidRPr="008A0E18" w:rsidRDefault="00BC05BF" w:rsidP="00041FBB">
            <w:pPr>
              <w:spacing w:line="360" w:lineRule="auto"/>
              <w:jc w:val="center"/>
              <w:rPr>
                <w:rFonts w:ascii="Times New Roman" w:hAnsi="Times New Roman" w:cs="Times New Roman"/>
              </w:rPr>
            </w:pPr>
            <w:bookmarkStart w:id="1" w:name="_Hlk153299757"/>
            <w:r w:rsidRPr="008A0E18">
              <w:rPr>
                <w:rFonts w:ascii="Times New Roman" w:eastAsia="Times New Roman" w:hAnsi="Times New Roman" w:cs="Times New Roman"/>
              </w:rPr>
              <w:t>DIA 3</w:t>
            </w:r>
          </w:p>
        </w:tc>
        <w:tc>
          <w:tcPr>
            <w:tcW w:w="6662"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8A0E18" w14:paraId="46F433C3" w14:textId="77777777">
              <w:trPr>
                <w:tblCellSpacing w:w="15" w:type="dxa"/>
              </w:trPr>
              <w:tc>
                <w:tcPr>
                  <w:tcW w:w="36" w:type="dxa"/>
                  <w:vAlign w:val="center"/>
                  <w:hideMark/>
                </w:tcPr>
                <w:p w14:paraId="6267E620" w14:textId="77777777" w:rsidR="008535EE" w:rsidRPr="008A0E18" w:rsidRDefault="008535EE" w:rsidP="008535EE">
                  <w:pPr>
                    <w:spacing w:line="360" w:lineRule="auto"/>
                    <w:rPr>
                      <w:rFonts w:ascii="Times New Roman" w:eastAsia="Times New Roman" w:hAnsi="Times New Roman" w:cs="Times New Roman"/>
                      <w:lang w:eastAsia="es-ES"/>
                    </w:rPr>
                  </w:pPr>
                </w:p>
              </w:tc>
            </w:tr>
          </w:tbl>
          <w:p w14:paraId="2172AD63" w14:textId="77777777" w:rsidR="008535EE" w:rsidRPr="008A0E18" w:rsidRDefault="008535EE" w:rsidP="008535EE">
            <w:pPr>
              <w:spacing w:line="360" w:lineRule="auto"/>
              <w:rPr>
                <w:rFonts w:ascii="Times New Roman" w:eastAsia="Times New Roman" w:hAnsi="Times New Roman" w:cs="Times New Roman"/>
                <w:vanish/>
                <w:lang w:eastAsia="es-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796"/>
            </w:tblGrid>
            <w:tr w:rsidR="008535EE" w:rsidRPr="008A0E18" w14:paraId="0D6D75BD" w14:textId="77777777" w:rsidTr="0013620D">
              <w:trPr>
                <w:trHeight w:val="389"/>
                <w:tblCellSpacing w:w="15" w:type="dxa"/>
                <w:hidden/>
              </w:trPr>
              <w:tc>
                <w:tcPr>
                  <w:tcW w:w="4736" w:type="dxa"/>
                  <w:vAlign w:val="center"/>
                  <w:hideMark/>
                </w:tcPr>
                <w:p w14:paraId="4AB6CD2F" w14:textId="77777777" w:rsidR="00491589" w:rsidRPr="008A0E18" w:rsidRDefault="00491589" w:rsidP="00491589">
                  <w:pPr>
                    <w:spacing w:line="360" w:lineRule="auto"/>
                    <w:rPr>
                      <w:rFonts w:ascii="Times New Roman" w:eastAsia="Times New Roman" w:hAnsi="Times New Roman" w:cs="Times New Roman"/>
                      <w:vanish/>
                      <w:lang w:eastAsia="es-ES"/>
                    </w:rPr>
                  </w:pPr>
                </w:p>
                <w:tbl>
                  <w:tblPr>
                    <w:tblW w:w="6623" w:type="dxa"/>
                    <w:tblCellSpacing w:w="15" w:type="dxa"/>
                    <w:tblCellMar>
                      <w:top w:w="15" w:type="dxa"/>
                      <w:left w:w="15" w:type="dxa"/>
                      <w:bottom w:w="15" w:type="dxa"/>
                      <w:right w:w="15" w:type="dxa"/>
                    </w:tblCellMar>
                    <w:tblLook w:val="04A0" w:firstRow="1" w:lastRow="0" w:firstColumn="1" w:lastColumn="0" w:noHBand="0" w:noVBand="1"/>
                  </w:tblPr>
                  <w:tblGrid>
                    <w:gridCol w:w="6623"/>
                  </w:tblGrid>
                  <w:tr w:rsidR="00491589" w:rsidRPr="008A0E18" w14:paraId="75CE8667" w14:textId="77777777" w:rsidTr="003C75DC">
                    <w:trPr>
                      <w:trHeight w:val="342"/>
                      <w:tblCellSpacing w:w="15" w:type="dxa"/>
                    </w:trPr>
                    <w:tc>
                      <w:tcPr>
                        <w:tcW w:w="6563" w:type="dxa"/>
                        <w:vAlign w:val="center"/>
                        <w:hideMark/>
                      </w:tcPr>
                      <w:p w14:paraId="61EA5512" w14:textId="4AFFAED7" w:rsidR="00491589" w:rsidRPr="008A0E18" w:rsidRDefault="009741E3" w:rsidP="003C75DC">
                        <w:pPr>
                          <w:spacing w:line="360" w:lineRule="auto"/>
                          <w:jc w:val="both"/>
                          <w:rPr>
                            <w:rFonts w:ascii="Times New Roman" w:eastAsia="Times New Roman" w:hAnsi="Times New Roman" w:cs="Times New Roman"/>
                            <w:lang w:eastAsia="es-ES"/>
                          </w:rPr>
                        </w:pPr>
                        <w:r w:rsidRPr="008A0E18">
                          <w:rPr>
                            <w:rFonts w:ascii="Times New Roman" w:eastAsia="Times New Roman" w:hAnsi="Times New Roman" w:cs="Times New Roman"/>
                            <w:lang w:eastAsia="es-ES"/>
                          </w:rPr>
                          <w:t>KUNMING – SHILIN– JIANSHUI</w:t>
                        </w:r>
                      </w:p>
                    </w:tc>
                  </w:tr>
                </w:tbl>
                <w:p w14:paraId="477277DF" w14:textId="7467B549" w:rsidR="008535EE" w:rsidRPr="008A0E18" w:rsidRDefault="008535EE" w:rsidP="008535EE">
                  <w:pPr>
                    <w:spacing w:line="360" w:lineRule="auto"/>
                    <w:rPr>
                      <w:rFonts w:ascii="Times New Roman" w:eastAsia="Times New Roman" w:hAnsi="Times New Roman" w:cs="Times New Roman"/>
                      <w:lang w:eastAsia="es-ES"/>
                    </w:rPr>
                  </w:pPr>
                </w:p>
              </w:tc>
            </w:tr>
          </w:tbl>
          <w:p w14:paraId="785FBD21" w14:textId="606A2059" w:rsidR="00B7117F" w:rsidRPr="008A0E18" w:rsidRDefault="00B7117F" w:rsidP="00041FBB">
            <w:pPr>
              <w:spacing w:line="360" w:lineRule="auto"/>
              <w:rPr>
                <w:rFonts w:ascii="Times New Roman" w:hAnsi="Times New Roman" w:cs="Times New Roman"/>
              </w:rPr>
            </w:pPr>
          </w:p>
        </w:tc>
        <w:tc>
          <w:tcPr>
            <w:tcW w:w="1984" w:type="dxa"/>
            <w:tcBorders>
              <w:bottom w:val="single" w:sz="11" w:space="0" w:color="99BB1B"/>
            </w:tcBorders>
            <w:vAlign w:val="center"/>
          </w:tcPr>
          <w:p w14:paraId="0BE79127" w14:textId="6E47969F" w:rsidR="00B7117F" w:rsidRPr="008A0E18" w:rsidRDefault="00523849" w:rsidP="00041FBB">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4DB849E0" w14:textId="385F3C4A" w:rsidR="00B7117F" w:rsidRPr="008A0E18" w:rsidRDefault="00B7117F" w:rsidP="00041FBB">
            <w:pPr>
              <w:spacing w:line="360" w:lineRule="auto"/>
              <w:jc w:val="center"/>
              <w:rPr>
                <w:rFonts w:ascii="Times New Roman" w:hAnsi="Times New Roman" w:cs="Times New Roman"/>
              </w:rPr>
            </w:pPr>
            <w:r w:rsidRPr="008A0E18">
              <w:rPr>
                <w:rFonts w:ascii="Times New Roman" w:eastAsia="Times New Roman" w:hAnsi="Times New Roman" w:cs="Times New Roman"/>
              </w:rPr>
              <w:t>Hotel</w:t>
            </w:r>
          </w:p>
        </w:tc>
      </w:tr>
      <w:bookmarkEnd w:id="1"/>
      <w:tr w:rsidR="00FA66B9" w:rsidRPr="008A0E18" w14:paraId="09AEDB18" w14:textId="77777777" w:rsidTr="009741E3">
        <w:trPr>
          <w:trHeight w:val="405"/>
          <w:jc w:val="center"/>
        </w:trPr>
        <w:tc>
          <w:tcPr>
            <w:tcW w:w="993" w:type="dxa"/>
            <w:tcBorders>
              <w:bottom w:val="single" w:sz="11" w:space="0" w:color="99BB1B"/>
            </w:tcBorders>
            <w:vAlign w:val="center"/>
          </w:tcPr>
          <w:p w14:paraId="49B5BAA9" w14:textId="33EEAA8E" w:rsidR="00FA66B9" w:rsidRPr="008A0E18" w:rsidRDefault="003C75DC"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 xml:space="preserve">DIA 4 </w:t>
            </w:r>
          </w:p>
        </w:tc>
        <w:tc>
          <w:tcPr>
            <w:tcW w:w="6662" w:type="dxa"/>
            <w:tcBorders>
              <w:bottom w:val="single" w:sz="11" w:space="0" w:color="99BB1B"/>
            </w:tcBorders>
            <w:vAlign w:val="center"/>
          </w:tcPr>
          <w:p w14:paraId="7F978B2A" w14:textId="77777777" w:rsidR="008535EE" w:rsidRPr="008A0E18" w:rsidRDefault="008535EE" w:rsidP="008535EE">
            <w:pPr>
              <w:rPr>
                <w:rFonts w:ascii="Times New Roman" w:hAnsi="Times New Roman" w:cs="Times New Roman"/>
                <w:vanish/>
              </w:rPr>
            </w:pPr>
          </w:p>
          <w:tbl>
            <w:tblPr>
              <w:tblW w:w="6660" w:type="dxa"/>
              <w:tblCellSpacing w:w="15" w:type="dxa"/>
              <w:tblCellMar>
                <w:top w:w="15" w:type="dxa"/>
                <w:left w:w="15" w:type="dxa"/>
                <w:bottom w:w="15" w:type="dxa"/>
                <w:right w:w="15" w:type="dxa"/>
              </w:tblCellMar>
              <w:tblLook w:val="04A0" w:firstRow="1" w:lastRow="0" w:firstColumn="1" w:lastColumn="0" w:noHBand="0" w:noVBand="1"/>
            </w:tblPr>
            <w:tblGrid>
              <w:gridCol w:w="6660"/>
            </w:tblGrid>
            <w:tr w:rsidR="008535EE" w:rsidRPr="008A0E18" w14:paraId="1533C7B8" w14:textId="77777777" w:rsidTr="003C75DC">
              <w:trPr>
                <w:trHeight w:val="374"/>
                <w:tblCellSpacing w:w="15" w:type="dxa"/>
              </w:trPr>
              <w:tc>
                <w:tcPr>
                  <w:tcW w:w="6600" w:type="dxa"/>
                  <w:vAlign w:val="center"/>
                  <w:hideMark/>
                </w:tcPr>
                <w:p w14:paraId="73C2DA0B" w14:textId="274AE7D1" w:rsidR="008535EE" w:rsidRPr="008A0E18" w:rsidRDefault="003C75DC" w:rsidP="008535EE">
                  <w:pPr>
                    <w:rPr>
                      <w:rFonts w:ascii="Times New Roman" w:hAnsi="Times New Roman" w:cs="Times New Roman"/>
                    </w:rPr>
                  </w:pPr>
                  <w:r w:rsidRPr="008A0E18">
                    <w:rPr>
                      <w:rFonts w:ascii="Times New Roman" w:hAnsi="Times New Roman" w:cs="Times New Roman"/>
                    </w:rPr>
                    <w:t>JIANSHUI-TUANSHAN-PUENTE SHUANGLONG-JIANSHUI</w:t>
                  </w:r>
                </w:p>
              </w:tc>
            </w:tr>
          </w:tbl>
          <w:p w14:paraId="5BC6C06E" w14:textId="71BCFA0B" w:rsidR="00FA66B9" w:rsidRPr="008A0E18" w:rsidRDefault="00FA66B9" w:rsidP="003E1785">
            <w:pPr>
              <w:rPr>
                <w:rFonts w:ascii="Times New Roman" w:hAnsi="Times New Roman" w:cs="Times New Roman"/>
              </w:rPr>
            </w:pPr>
          </w:p>
        </w:tc>
        <w:tc>
          <w:tcPr>
            <w:tcW w:w="1984" w:type="dxa"/>
            <w:tcBorders>
              <w:bottom w:val="single" w:sz="11" w:space="0" w:color="99BB1B"/>
            </w:tcBorders>
            <w:vAlign w:val="center"/>
          </w:tcPr>
          <w:p w14:paraId="72D13066" w14:textId="28F18617" w:rsidR="00FA66B9" w:rsidRPr="008A0E18" w:rsidRDefault="00523849" w:rsidP="00FA66B9">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5E3A9D3B" w14:textId="53201E53" w:rsidR="00FA66B9" w:rsidRPr="008A0E18" w:rsidRDefault="00FA66B9"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Hotel</w:t>
            </w:r>
          </w:p>
        </w:tc>
      </w:tr>
      <w:tr w:rsidR="00FA66B9" w:rsidRPr="008A0E18" w14:paraId="657A08A5" w14:textId="77777777" w:rsidTr="009741E3">
        <w:trPr>
          <w:trHeight w:val="20"/>
          <w:jc w:val="center"/>
        </w:trPr>
        <w:tc>
          <w:tcPr>
            <w:tcW w:w="993" w:type="dxa"/>
            <w:tcBorders>
              <w:bottom w:val="single" w:sz="11" w:space="0" w:color="99BB1B"/>
            </w:tcBorders>
            <w:vAlign w:val="center"/>
          </w:tcPr>
          <w:p w14:paraId="1417E876" w14:textId="360619EA" w:rsidR="00FA66B9" w:rsidRPr="008A0E18" w:rsidRDefault="003C75DC"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 xml:space="preserve">DIA 5 </w:t>
            </w:r>
          </w:p>
        </w:tc>
        <w:tc>
          <w:tcPr>
            <w:tcW w:w="6662" w:type="dxa"/>
            <w:tcBorders>
              <w:bottom w:val="single" w:sz="11" w:space="0" w:color="99BB1B"/>
            </w:tcBorders>
            <w:vAlign w:val="center"/>
          </w:tcPr>
          <w:p w14:paraId="743DA7F1" w14:textId="4F5450DF" w:rsidR="00FA66B9" w:rsidRPr="008A0E18" w:rsidRDefault="009741E3" w:rsidP="00FA66B9">
            <w:pPr>
              <w:spacing w:line="360" w:lineRule="auto"/>
              <w:rPr>
                <w:rFonts w:ascii="Times New Roman" w:hAnsi="Times New Roman" w:cs="Times New Roman"/>
              </w:rPr>
            </w:pPr>
            <w:r w:rsidRPr="008A0E18">
              <w:rPr>
                <w:rFonts w:ascii="Times New Roman" w:eastAsia="Times New Roman" w:hAnsi="Times New Roman" w:cs="Times New Roman"/>
              </w:rPr>
              <w:t>JIANSHUI- YUANYANG</w:t>
            </w:r>
          </w:p>
        </w:tc>
        <w:tc>
          <w:tcPr>
            <w:tcW w:w="1984" w:type="dxa"/>
            <w:tcBorders>
              <w:bottom w:val="single" w:sz="11" w:space="0" w:color="99BB1B"/>
            </w:tcBorders>
            <w:vAlign w:val="center"/>
          </w:tcPr>
          <w:p w14:paraId="7C60C7C7" w14:textId="484E7F10" w:rsidR="00FA66B9" w:rsidRPr="008A0E18" w:rsidRDefault="00523849" w:rsidP="00FA66B9">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27DD079E" w14:textId="0F28E55F" w:rsidR="00FA66B9" w:rsidRPr="008A0E18" w:rsidRDefault="00FA66B9"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Hotel</w:t>
            </w:r>
          </w:p>
        </w:tc>
      </w:tr>
      <w:tr w:rsidR="00FA66B9" w:rsidRPr="008A0E18" w14:paraId="24182F88" w14:textId="77777777" w:rsidTr="009741E3">
        <w:trPr>
          <w:trHeight w:val="625"/>
          <w:jc w:val="center"/>
        </w:trPr>
        <w:tc>
          <w:tcPr>
            <w:tcW w:w="993" w:type="dxa"/>
            <w:tcBorders>
              <w:bottom w:val="single" w:sz="11" w:space="0" w:color="99BB1B"/>
            </w:tcBorders>
            <w:vAlign w:val="center"/>
          </w:tcPr>
          <w:p w14:paraId="15AA9063" w14:textId="13668BFD" w:rsidR="00FA66B9" w:rsidRPr="008A0E18" w:rsidRDefault="00917DEC" w:rsidP="007862D9">
            <w:pPr>
              <w:spacing w:line="360" w:lineRule="auto"/>
              <w:rPr>
                <w:rFonts w:ascii="Times New Roman" w:hAnsi="Times New Roman" w:cs="Times New Roman"/>
              </w:rPr>
            </w:pPr>
            <w:r w:rsidRPr="008A0E18">
              <w:rPr>
                <w:rFonts w:ascii="Times New Roman" w:eastAsia="Times New Roman" w:hAnsi="Times New Roman" w:cs="Times New Roman"/>
              </w:rPr>
              <w:t xml:space="preserve">    DIA 6 </w:t>
            </w:r>
          </w:p>
        </w:tc>
        <w:tc>
          <w:tcPr>
            <w:tcW w:w="6662" w:type="dxa"/>
            <w:tcBorders>
              <w:bottom w:val="single" w:sz="11" w:space="0" w:color="99BB1B"/>
            </w:tcBorders>
            <w:vAlign w:val="center"/>
          </w:tcPr>
          <w:p w14:paraId="4B71F5C3" w14:textId="2775968A" w:rsidR="00FA66B9" w:rsidRPr="008A0E18" w:rsidRDefault="003C75DC" w:rsidP="00FA66B9">
            <w:pPr>
              <w:spacing w:line="360" w:lineRule="auto"/>
              <w:rPr>
                <w:rFonts w:ascii="Times New Roman" w:hAnsi="Times New Roman" w:cs="Times New Roman"/>
              </w:rPr>
            </w:pPr>
            <w:r w:rsidRPr="008A0E18">
              <w:rPr>
                <w:rFonts w:ascii="Times New Roman" w:eastAsia="Times New Roman" w:hAnsi="Times New Roman" w:cs="Times New Roman"/>
              </w:rPr>
              <w:t xml:space="preserve">YUANYANG </w:t>
            </w:r>
          </w:p>
        </w:tc>
        <w:tc>
          <w:tcPr>
            <w:tcW w:w="1984" w:type="dxa"/>
            <w:tcBorders>
              <w:bottom w:val="single" w:sz="11" w:space="0" w:color="99BB1B"/>
            </w:tcBorders>
            <w:vAlign w:val="center"/>
          </w:tcPr>
          <w:p w14:paraId="6DEE24D6" w14:textId="2EF560C1" w:rsidR="00FA66B9" w:rsidRPr="008A0E18" w:rsidRDefault="00523849" w:rsidP="00FA66B9">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vAlign w:val="center"/>
          </w:tcPr>
          <w:p w14:paraId="64080E44" w14:textId="6A42D1CF" w:rsidR="00FA66B9" w:rsidRPr="008A0E18" w:rsidRDefault="00FA66B9" w:rsidP="009741E3">
            <w:pPr>
              <w:spacing w:line="360" w:lineRule="auto"/>
              <w:jc w:val="center"/>
              <w:rPr>
                <w:rFonts w:ascii="Times New Roman" w:hAnsi="Times New Roman" w:cs="Times New Roman"/>
              </w:rPr>
            </w:pPr>
            <w:r w:rsidRPr="008A0E18">
              <w:rPr>
                <w:rFonts w:ascii="Times New Roman" w:eastAsia="Times New Roman" w:hAnsi="Times New Roman" w:cs="Times New Roman"/>
              </w:rPr>
              <w:t>Hotel</w:t>
            </w:r>
          </w:p>
        </w:tc>
      </w:tr>
      <w:tr w:rsidR="00FA66B9" w:rsidRPr="008A0E18" w14:paraId="78F66EF9" w14:textId="77777777" w:rsidTr="009741E3">
        <w:trPr>
          <w:trHeight w:val="20"/>
          <w:jc w:val="center"/>
        </w:trPr>
        <w:tc>
          <w:tcPr>
            <w:tcW w:w="993" w:type="dxa"/>
            <w:tcBorders>
              <w:bottom w:val="single" w:sz="11" w:space="0" w:color="99BB1B"/>
            </w:tcBorders>
            <w:vAlign w:val="center"/>
          </w:tcPr>
          <w:p w14:paraId="4EE42C4D" w14:textId="44B50A3A" w:rsidR="00FA66B9" w:rsidRPr="008A0E18" w:rsidRDefault="003C75DC"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DIA 7</w:t>
            </w:r>
          </w:p>
        </w:tc>
        <w:tc>
          <w:tcPr>
            <w:tcW w:w="6662" w:type="dxa"/>
            <w:tcBorders>
              <w:bottom w:val="single" w:sz="11" w:space="0" w:color="99BB1B"/>
            </w:tcBorders>
            <w:vAlign w:val="center"/>
          </w:tcPr>
          <w:p w14:paraId="22847325" w14:textId="72D11190" w:rsidR="00FA66B9" w:rsidRPr="008A0E18" w:rsidRDefault="003C75DC" w:rsidP="00FA66B9">
            <w:pPr>
              <w:spacing w:line="360" w:lineRule="auto"/>
              <w:rPr>
                <w:rFonts w:ascii="Times New Roman" w:hAnsi="Times New Roman" w:cs="Times New Roman"/>
              </w:rPr>
            </w:pPr>
            <w:r w:rsidRPr="008A0E18">
              <w:rPr>
                <w:rFonts w:ascii="Times New Roman" w:eastAsia="Times New Roman" w:hAnsi="Times New Roman" w:cs="Times New Roman"/>
              </w:rPr>
              <w:t>YUANYANG-WEISHAN</w:t>
            </w:r>
          </w:p>
        </w:tc>
        <w:tc>
          <w:tcPr>
            <w:tcW w:w="1984" w:type="dxa"/>
            <w:tcBorders>
              <w:bottom w:val="single" w:sz="11" w:space="0" w:color="99BB1B"/>
            </w:tcBorders>
            <w:vAlign w:val="center"/>
          </w:tcPr>
          <w:p w14:paraId="4E421EDE" w14:textId="4F923C70" w:rsidR="00FA66B9" w:rsidRPr="008A0E18" w:rsidRDefault="00523849" w:rsidP="00FA66B9">
            <w:pPr>
              <w:spacing w:line="360" w:lineRule="auto"/>
              <w:jc w:val="center"/>
              <w:rPr>
                <w:rFonts w:ascii="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59A70EFA" w14:textId="00EE74FF" w:rsidR="00FA66B9" w:rsidRPr="008A0E18" w:rsidRDefault="003E1785" w:rsidP="00FA66B9">
            <w:pPr>
              <w:spacing w:line="360" w:lineRule="auto"/>
              <w:jc w:val="center"/>
              <w:rPr>
                <w:rFonts w:ascii="Times New Roman" w:hAnsi="Times New Roman" w:cs="Times New Roman"/>
              </w:rPr>
            </w:pPr>
            <w:r w:rsidRPr="008A0E18">
              <w:rPr>
                <w:rFonts w:ascii="Times New Roman" w:eastAsia="Times New Roman" w:hAnsi="Times New Roman" w:cs="Times New Roman"/>
              </w:rPr>
              <w:t xml:space="preserve">Hotel  </w:t>
            </w:r>
          </w:p>
        </w:tc>
      </w:tr>
      <w:tr w:rsidR="003E1785" w:rsidRPr="008A0E18" w14:paraId="1FF8412C" w14:textId="77777777" w:rsidTr="009741E3">
        <w:trPr>
          <w:trHeight w:val="20"/>
          <w:jc w:val="center"/>
        </w:trPr>
        <w:tc>
          <w:tcPr>
            <w:tcW w:w="993" w:type="dxa"/>
            <w:tcBorders>
              <w:bottom w:val="single" w:sz="11" w:space="0" w:color="99BB1B"/>
            </w:tcBorders>
            <w:vAlign w:val="center"/>
          </w:tcPr>
          <w:p w14:paraId="73FE5751" w14:textId="0E3A23A3" w:rsidR="003E1785"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8</w:t>
            </w:r>
          </w:p>
        </w:tc>
        <w:tc>
          <w:tcPr>
            <w:tcW w:w="6662" w:type="dxa"/>
            <w:tcBorders>
              <w:bottom w:val="single" w:sz="11" w:space="0" w:color="99BB1B"/>
            </w:tcBorders>
            <w:vAlign w:val="center"/>
          </w:tcPr>
          <w:p w14:paraId="7F68C631" w14:textId="297BACA9" w:rsidR="003E1785" w:rsidRPr="008A0E18" w:rsidRDefault="009741E3" w:rsidP="00FA66B9">
            <w:pPr>
              <w:spacing w:line="360" w:lineRule="auto"/>
              <w:rPr>
                <w:rStyle w:val="Textoennegrita"/>
                <w:rFonts w:ascii="Times New Roman" w:hAnsi="Times New Roman" w:cs="Times New Roman"/>
                <w:shd w:val="clear" w:color="auto" w:fill="FFFFFF"/>
              </w:rPr>
            </w:pPr>
            <w:r w:rsidRPr="008A0E18">
              <w:rPr>
                <w:rFonts w:ascii="Times New Roman" w:eastAsia="Times New Roman" w:hAnsi="Times New Roman" w:cs="Times New Roman"/>
              </w:rPr>
              <w:t>WEISHAN – WEIBAOSHAN, MUNTANYA TAOISTA – TRES PAGODES – DALI</w:t>
            </w:r>
          </w:p>
        </w:tc>
        <w:tc>
          <w:tcPr>
            <w:tcW w:w="1984" w:type="dxa"/>
            <w:tcBorders>
              <w:bottom w:val="single" w:sz="11" w:space="0" w:color="99BB1B"/>
            </w:tcBorders>
            <w:vAlign w:val="center"/>
          </w:tcPr>
          <w:p w14:paraId="71884B18" w14:textId="0FE878E4" w:rsidR="003E1785"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14B5DD52" w14:textId="5EA40CCF" w:rsidR="003E1785" w:rsidRPr="008A0E18" w:rsidRDefault="003E1785"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3E1785" w:rsidRPr="008A0E18" w14:paraId="63EE1BF7" w14:textId="77777777" w:rsidTr="009741E3">
        <w:trPr>
          <w:trHeight w:val="20"/>
          <w:jc w:val="center"/>
        </w:trPr>
        <w:tc>
          <w:tcPr>
            <w:tcW w:w="993" w:type="dxa"/>
            <w:tcBorders>
              <w:bottom w:val="single" w:sz="11" w:space="0" w:color="99BB1B"/>
            </w:tcBorders>
            <w:vAlign w:val="center"/>
          </w:tcPr>
          <w:p w14:paraId="32337176" w14:textId="7F49D5DC" w:rsidR="003E1785"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DIA 9 </w:t>
            </w:r>
          </w:p>
        </w:tc>
        <w:tc>
          <w:tcPr>
            <w:tcW w:w="6662" w:type="dxa"/>
            <w:tcBorders>
              <w:bottom w:val="single" w:sz="11" w:space="0" w:color="99BB1B"/>
            </w:tcBorders>
            <w:vAlign w:val="center"/>
          </w:tcPr>
          <w:p w14:paraId="7A948285" w14:textId="32E36B0C" w:rsidR="003E1785" w:rsidRPr="008A0E18" w:rsidRDefault="009741E3" w:rsidP="00FA66B9">
            <w:pPr>
              <w:spacing w:line="360" w:lineRule="auto"/>
              <w:rPr>
                <w:rStyle w:val="Textoennegrita"/>
                <w:rFonts w:ascii="Times New Roman" w:hAnsi="Times New Roman" w:cs="Times New Roman"/>
                <w:shd w:val="clear" w:color="auto" w:fill="FFFFFF"/>
              </w:rPr>
            </w:pPr>
            <w:r w:rsidRPr="008A0E18">
              <w:rPr>
                <w:rFonts w:ascii="Times New Roman" w:eastAsia="Times New Roman" w:hAnsi="Times New Roman" w:cs="Times New Roman"/>
              </w:rPr>
              <w:t>XIZHOU – SHAXI</w:t>
            </w:r>
          </w:p>
        </w:tc>
        <w:tc>
          <w:tcPr>
            <w:tcW w:w="1984" w:type="dxa"/>
            <w:tcBorders>
              <w:bottom w:val="single" w:sz="11" w:space="0" w:color="99BB1B"/>
            </w:tcBorders>
            <w:vAlign w:val="center"/>
          </w:tcPr>
          <w:p w14:paraId="2E603389" w14:textId="152EABA6" w:rsidR="003E1785"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3BA5D521" w14:textId="568C4A79" w:rsidR="003E1785" w:rsidRPr="008A0E18" w:rsidRDefault="003E1785"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3E1785" w:rsidRPr="008A0E18" w14:paraId="4EB5390C" w14:textId="77777777" w:rsidTr="009741E3">
        <w:trPr>
          <w:trHeight w:val="20"/>
          <w:jc w:val="center"/>
        </w:trPr>
        <w:tc>
          <w:tcPr>
            <w:tcW w:w="993" w:type="dxa"/>
            <w:tcBorders>
              <w:bottom w:val="single" w:sz="11" w:space="0" w:color="99BB1B"/>
            </w:tcBorders>
            <w:vAlign w:val="center"/>
          </w:tcPr>
          <w:p w14:paraId="086CE550" w14:textId="1BEE09A6" w:rsidR="003E1785"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10</w:t>
            </w:r>
          </w:p>
        </w:tc>
        <w:tc>
          <w:tcPr>
            <w:tcW w:w="6662" w:type="dxa"/>
            <w:tcBorders>
              <w:bottom w:val="single" w:sz="11" w:space="0" w:color="99BB1B"/>
            </w:tcBorders>
            <w:vAlign w:val="center"/>
          </w:tcPr>
          <w:p w14:paraId="54A5E3A3" w14:textId="2C54027C" w:rsidR="003E1785" w:rsidRPr="008A0E18" w:rsidRDefault="009741E3" w:rsidP="00FA66B9">
            <w:pPr>
              <w:spacing w:line="360" w:lineRule="auto"/>
              <w:rPr>
                <w:rStyle w:val="Textoennegrita"/>
                <w:rFonts w:ascii="Times New Roman" w:hAnsi="Times New Roman" w:cs="Times New Roman"/>
                <w:shd w:val="clear" w:color="auto" w:fill="FFFFFF"/>
              </w:rPr>
            </w:pPr>
            <w:r w:rsidRPr="008A0E18">
              <w:rPr>
                <w:rFonts w:ascii="Times New Roman" w:eastAsia="Times New Roman" w:hAnsi="Times New Roman" w:cs="Times New Roman"/>
              </w:rPr>
              <w:t>SHAXI – SHIBAOSHAN / MUNTANYA DELS TRESORS DE PEDRA – SHAXI</w:t>
            </w:r>
          </w:p>
        </w:tc>
        <w:tc>
          <w:tcPr>
            <w:tcW w:w="1984" w:type="dxa"/>
            <w:tcBorders>
              <w:bottom w:val="single" w:sz="11" w:space="0" w:color="99BB1B"/>
            </w:tcBorders>
            <w:vAlign w:val="center"/>
          </w:tcPr>
          <w:p w14:paraId="7B1AB92E" w14:textId="3A4C48E0" w:rsidR="003E1785"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4B3F192A" w14:textId="5F11E5A9" w:rsidR="003E1785" w:rsidRPr="008A0E18" w:rsidRDefault="003E1785"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FA66B9" w:rsidRPr="008A0E18" w14:paraId="69F719E3" w14:textId="77777777" w:rsidTr="009741E3">
        <w:trPr>
          <w:trHeight w:val="20"/>
          <w:jc w:val="center"/>
        </w:trPr>
        <w:tc>
          <w:tcPr>
            <w:tcW w:w="993" w:type="dxa"/>
            <w:tcBorders>
              <w:bottom w:val="single" w:sz="11" w:space="0" w:color="99BB1B"/>
            </w:tcBorders>
            <w:vAlign w:val="center"/>
          </w:tcPr>
          <w:p w14:paraId="48C12738" w14:textId="1FA2250D" w:rsidR="00FA66B9"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DIA 11 </w:t>
            </w:r>
          </w:p>
        </w:tc>
        <w:tc>
          <w:tcPr>
            <w:tcW w:w="6662" w:type="dxa"/>
            <w:tcBorders>
              <w:bottom w:val="single" w:sz="11" w:space="0" w:color="99BB1B"/>
            </w:tcBorders>
            <w:vAlign w:val="center"/>
          </w:tcPr>
          <w:p w14:paraId="350A6656" w14:textId="1FE8FF4C" w:rsidR="00FA66B9" w:rsidRPr="008A0E18" w:rsidRDefault="009741E3" w:rsidP="00FA66B9">
            <w:pPr>
              <w:spacing w:line="360" w:lineRule="auto"/>
              <w:rPr>
                <w:rStyle w:val="Textoennegrita"/>
                <w:rFonts w:ascii="Times New Roman" w:hAnsi="Times New Roman" w:cs="Times New Roman"/>
                <w:b w:val="0"/>
                <w:bCs w:val="0"/>
                <w:shd w:val="clear" w:color="auto" w:fill="FFFFFF"/>
              </w:rPr>
            </w:pPr>
            <w:r w:rsidRPr="008A0E18">
              <w:rPr>
                <w:rFonts w:ascii="Times New Roman" w:hAnsi="Times New Roman" w:cs="Times New Roman"/>
                <w:shd w:val="clear" w:color="auto" w:fill="FFFFFF"/>
              </w:rPr>
              <w:t>SHAXI – GARGANTA DEL SALT DEL TIGRE-ZHONGDIAN (SHANGRI-LA)</w:t>
            </w:r>
          </w:p>
        </w:tc>
        <w:tc>
          <w:tcPr>
            <w:tcW w:w="1984" w:type="dxa"/>
            <w:tcBorders>
              <w:bottom w:val="single" w:sz="11" w:space="0" w:color="99BB1B"/>
            </w:tcBorders>
            <w:vAlign w:val="center"/>
          </w:tcPr>
          <w:p w14:paraId="6B04C6A8" w14:textId="2D453DA3" w:rsidR="00FA66B9"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31461DEF" w14:textId="1687D004" w:rsidR="00FA66B9" w:rsidRPr="008A0E18" w:rsidRDefault="00917DE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4F652F" w:rsidRPr="008A0E18" w14:paraId="1EA895E9" w14:textId="77777777" w:rsidTr="009741E3">
        <w:trPr>
          <w:trHeight w:val="20"/>
          <w:jc w:val="center"/>
        </w:trPr>
        <w:tc>
          <w:tcPr>
            <w:tcW w:w="993" w:type="dxa"/>
            <w:tcBorders>
              <w:bottom w:val="single" w:sz="11" w:space="0" w:color="99BB1B"/>
            </w:tcBorders>
            <w:vAlign w:val="center"/>
          </w:tcPr>
          <w:p w14:paraId="32B0BBD0" w14:textId="78E61011" w:rsidR="004F652F"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12</w:t>
            </w:r>
          </w:p>
        </w:tc>
        <w:tc>
          <w:tcPr>
            <w:tcW w:w="6662" w:type="dxa"/>
            <w:tcBorders>
              <w:bottom w:val="single" w:sz="11" w:space="0" w:color="99BB1B"/>
            </w:tcBorders>
            <w:vAlign w:val="center"/>
          </w:tcPr>
          <w:p w14:paraId="4121E14C" w14:textId="51B745C8" w:rsidR="004F652F" w:rsidRPr="008A0E18" w:rsidRDefault="003C75DC" w:rsidP="00FA66B9">
            <w:pPr>
              <w:spacing w:line="360" w:lineRule="auto"/>
              <w:rPr>
                <w:rFonts w:ascii="Times New Roman" w:hAnsi="Times New Roman" w:cs="Times New Roman"/>
                <w:shd w:val="clear" w:color="auto" w:fill="FFFFFF"/>
              </w:rPr>
            </w:pPr>
            <w:r w:rsidRPr="008A0E18">
              <w:rPr>
                <w:rFonts w:ascii="Times New Roman" w:hAnsi="Times New Roman" w:cs="Times New Roman"/>
                <w:shd w:val="clear" w:color="auto" w:fill="FFFFFF"/>
              </w:rPr>
              <w:t>ZHONGDIAN – MONESTIR SONGZANGLIN – CORBA DEL RIU YANGTZÉ – MONESTIR DONGZHULIN – ZHONGDIAN</w:t>
            </w:r>
          </w:p>
        </w:tc>
        <w:tc>
          <w:tcPr>
            <w:tcW w:w="1984" w:type="dxa"/>
            <w:tcBorders>
              <w:bottom w:val="single" w:sz="11" w:space="0" w:color="99BB1B"/>
            </w:tcBorders>
            <w:vAlign w:val="center"/>
          </w:tcPr>
          <w:p w14:paraId="4BCCE611" w14:textId="2B5328BA" w:rsidR="004F652F"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0EA302A1" w14:textId="7343E6D1" w:rsidR="004F652F" w:rsidRPr="008A0E18" w:rsidRDefault="00917DE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4F652F" w:rsidRPr="008A0E18" w14:paraId="2595F8AE" w14:textId="77777777" w:rsidTr="009741E3">
        <w:trPr>
          <w:trHeight w:val="20"/>
          <w:jc w:val="center"/>
        </w:trPr>
        <w:tc>
          <w:tcPr>
            <w:tcW w:w="993" w:type="dxa"/>
            <w:tcBorders>
              <w:bottom w:val="single" w:sz="11" w:space="0" w:color="99BB1B"/>
            </w:tcBorders>
            <w:vAlign w:val="center"/>
          </w:tcPr>
          <w:p w14:paraId="36E27AC2" w14:textId="0BF8ED69" w:rsidR="004F652F"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13</w:t>
            </w:r>
          </w:p>
        </w:tc>
        <w:tc>
          <w:tcPr>
            <w:tcW w:w="6662" w:type="dxa"/>
            <w:tcBorders>
              <w:bottom w:val="single" w:sz="11" w:space="0" w:color="99BB1B"/>
            </w:tcBorders>
            <w:vAlign w:val="center"/>
          </w:tcPr>
          <w:p w14:paraId="298C25BE" w14:textId="68D92C7E" w:rsidR="004F652F" w:rsidRPr="008A0E18" w:rsidRDefault="003C75DC" w:rsidP="00FA66B9">
            <w:pPr>
              <w:spacing w:line="360" w:lineRule="auto"/>
              <w:rPr>
                <w:rFonts w:ascii="Times New Roman" w:hAnsi="Times New Roman" w:cs="Times New Roman"/>
                <w:shd w:val="clear" w:color="auto" w:fill="FFFFFF"/>
              </w:rPr>
            </w:pPr>
            <w:r w:rsidRPr="008A0E18">
              <w:rPr>
                <w:rFonts w:ascii="Times New Roman" w:hAnsi="Times New Roman" w:cs="Times New Roman"/>
                <w:shd w:val="clear" w:color="auto" w:fill="FFFFFF"/>
              </w:rPr>
              <w:t>ZHONGDIAN – SHUHE/LIJIANG</w:t>
            </w:r>
          </w:p>
        </w:tc>
        <w:tc>
          <w:tcPr>
            <w:tcW w:w="1984" w:type="dxa"/>
            <w:tcBorders>
              <w:bottom w:val="single" w:sz="11" w:space="0" w:color="99BB1B"/>
            </w:tcBorders>
            <w:vAlign w:val="center"/>
          </w:tcPr>
          <w:p w14:paraId="0090A585" w14:textId="6E249046" w:rsidR="004F652F"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E/D</w:t>
            </w:r>
          </w:p>
        </w:tc>
        <w:tc>
          <w:tcPr>
            <w:tcW w:w="1696" w:type="dxa"/>
            <w:tcBorders>
              <w:bottom w:val="single" w:sz="11" w:space="0" w:color="99BB1B"/>
            </w:tcBorders>
          </w:tcPr>
          <w:p w14:paraId="482A9B55" w14:textId="0EFAD711" w:rsidR="004F652F" w:rsidRPr="008A0E18" w:rsidRDefault="00917DE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 xml:space="preserve">Hotel  </w:t>
            </w:r>
          </w:p>
        </w:tc>
      </w:tr>
      <w:tr w:rsidR="009741E3" w:rsidRPr="008A0E18" w14:paraId="6DA4742D" w14:textId="77777777" w:rsidTr="009741E3">
        <w:trPr>
          <w:trHeight w:val="20"/>
          <w:jc w:val="center"/>
        </w:trPr>
        <w:tc>
          <w:tcPr>
            <w:tcW w:w="993" w:type="dxa"/>
            <w:tcBorders>
              <w:bottom w:val="single" w:sz="11" w:space="0" w:color="99BB1B"/>
            </w:tcBorders>
            <w:vAlign w:val="center"/>
          </w:tcPr>
          <w:p w14:paraId="7B7D308F" w14:textId="5180319B" w:rsidR="009741E3"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14</w:t>
            </w:r>
          </w:p>
        </w:tc>
        <w:tc>
          <w:tcPr>
            <w:tcW w:w="6662" w:type="dxa"/>
            <w:tcBorders>
              <w:bottom w:val="single" w:sz="11" w:space="0" w:color="99BB1B"/>
            </w:tcBorders>
            <w:vAlign w:val="center"/>
          </w:tcPr>
          <w:p w14:paraId="0CBCC67A" w14:textId="7A886ABF" w:rsidR="009741E3" w:rsidRPr="008A0E18" w:rsidRDefault="003C75DC" w:rsidP="00FA66B9">
            <w:pPr>
              <w:spacing w:line="360" w:lineRule="auto"/>
              <w:rPr>
                <w:rFonts w:ascii="Times New Roman" w:hAnsi="Times New Roman" w:cs="Times New Roman"/>
                <w:shd w:val="clear" w:color="auto" w:fill="FFFFFF"/>
              </w:rPr>
            </w:pPr>
            <w:r w:rsidRPr="008A0E18">
              <w:rPr>
                <w:rFonts w:ascii="Times New Roman" w:hAnsi="Times New Roman" w:cs="Times New Roman"/>
                <w:shd w:val="clear" w:color="auto" w:fill="FFFFFF"/>
              </w:rPr>
              <w:t>LIJIANG – VOL A LA CIUTAT D'ORIGEN</w:t>
            </w:r>
          </w:p>
        </w:tc>
        <w:tc>
          <w:tcPr>
            <w:tcW w:w="1984" w:type="dxa"/>
            <w:tcBorders>
              <w:bottom w:val="single" w:sz="11" w:space="0" w:color="99BB1B"/>
            </w:tcBorders>
            <w:vAlign w:val="center"/>
          </w:tcPr>
          <w:p w14:paraId="4116F8C8" w14:textId="56384915" w:rsidR="009741E3" w:rsidRPr="008A0E18" w:rsidRDefault="00523849" w:rsidP="003B3FAD">
            <w:pPr>
              <w:spacing w:line="360" w:lineRule="auto"/>
              <w:jc w:val="center"/>
              <w:rPr>
                <w:rFonts w:ascii="Times New Roman" w:eastAsia="Times New Roman" w:hAnsi="Times New Roman" w:cs="Times New Roman"/>
              </w:rPr>
            </w:pPr>
            <w:r>
              <w:rPr>
                <w:rFonts w:ascii="Times New Roman" w:eastAsia="Times New Roman" w:hAnsi="Times New Roman" w:cs="Times New Roman"/>
              </w:rPr>
              <w:t>E</w:t>
            </w:r>
          </w:p>
        </w:tc>
        <w:tc>
          <w:tcPr>
            <w:tcW w:w="1696" w:type="dxa"/>
            <w:tcBorders>
              <w:bottom w:val="single" w:sz="11" w:space="0" w:color="99BB1B"/>
            </w:tcBorders>
          </w:tcPr>
          <w:p w14:paraId="2952EEEB" w14:textId="1291CD36" w:rsidR="009741E3"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A bord</w:t>
            </w:r>
          </w:p>
        </w:tc>
      </w:tr>
      <w:tr w:rsidR="004F652F" w:rsidRPr="008A0E18" w14:paraId="51BF5042" w14:textId="77777777" w:rsidTr="009741E3">
        <w:trPr>
          <w:trHeight w:val="20"/>
          <w:jc w:val="center"/>
        </w:trPr>
        <w:tc>
          <w:tcPr>
            <w:tcW w:w="993" w:type="dxa"/>
            <w:tcBorders>
              <w:bottom w:val="single" w:sz="11" w:space="0" w:color="99BB1B"/>
            </w:tcBorders>
            <w:vAlign w:val="center"/>
          </w:tcPr>
          <w:p w14:paraId="01CED0A7" w14:textId="06C9C2AF" w:rsidR="004F652F" w:rsidRPr="008A0E18" w:rsidRDefault="003C75D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Dia 15</w:t>
            </w:r>
          </w:p>
        </w:tc>
        <w:tc>
          <w:tcPr>
            <w:tcW w:w="6662" w:type="dxa"/>
            <w:tcBorders>
              <w:bottom w:val="single" w:sz="11" w:space="0" w:color="99BB1B"/>
            </w:tcBorders>
            <w:vAlign w:val="center"/>
          </w:tcPr>
          <w:p w14:paraId="762750A9" w14:textId="304E31AD" w:rsidR="004F652F" w:rsidRPr="008A0E18" w:rsidRDefault="009741E3" w:rsidP="00FA66B9">
            <w:pPr>
              <w:spacing w:line="360" w:lineRule="auto"/>
              <w:rPr>
                <w:rFonts w:ascii="Times New Roman" w:hAnsi="Times New Roman" w:cs="Times New Roman"/>
                <w:shd w:val="clear" w:color="auto" w:fill="FFFFFF"/>
              </w:rPr>
            </w:pPr>
            <w:r w:rsidRPr="008A0E18">
              <w:rPr>
                <w:rFonts w:ascii="Times New Roman" w:hAnsi="Times New Roman" w:cs="Times New Roman"/>
                <w:shd w:val="clear" w:color="auto" w:fill="FFFFFF"/>
              </w:rPr>
              <w:t xml:space="preserve">ARRIBADA A LA CUDAT D'ORIGEN </w:t>
            </w:r>
          </w:p>
        </w:tc>
        <w:tc>
          <w:tcPr>
            <w:tcW w:w="1984" w:type="dxa"/>
            <w:tcBorders>
              <w:bottom w:val="single" w:sz="11" w:space="0" w:color="99BB1B"/>
            </w:tcBorders>
            <w:vAlign w:val="center"/>
          </w:tcPr>
          <w:p w14:paraId="5D4E53DD" w14:textId="74DA7D24" w:rsidR="004F652F" w:rsidRPr="008A0E18" w:rsidRDefault="00917DEC" w:rsidP="003B3FAD">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w:t>
            </w:r>
          </w:p>
        </w:tc>
        <w:tc>
          <w:tcPr>
            <w:tcW w:w="1696" w:type="dxa"/>
            <w:tcBorders>
              <w:bottom w:val="single" w:sz="11" w:space="0" w:color="99BB1B"/>
            </w:tcBorders>
          </w:tcPr>
          <w:p w14:paraId="20F4286B" w14:textId="0EA396C2" w:rsidR="004F652F" w:rsidRPr="008A0E18" w:rsidRDefault="00917DEC" w:rsidP="00FA66B9">
            <w:pPr>
              <w:spacing w:line="360" w:lineRule="auto"/>
              <w:jc w:val="center"/>
              <w:rPr>
                <w:rFonts w:ascii="Times New Roman" w:eastAsia="Times New Roman" w:hAnsi="Times New Roman" w:cs="Times New Roman"/>
              </w:rPr>
            </w:pPr>
            <w:r w:rsidRPr="008A0E18">
              <w:rPr>
                <w:rFonts w:ascii="Times New Roman" w:eastAsia="Times New Roman" w:hAnsi="Times New Roman" w:cs="Times New Roman"/>
              </w:rPr>
              <w:t>-</w:t>
            </w:r>
          </w:p>
        </w:tc>
      </w:tr>
      <w:tr w:rsidR="00FA66B9" w:rsidRPr="008A0E18" w14:paraId="2700781F" w14:textId="77777777" w:rsidTr="0013620D">
        <w:trPr>
          <w:trHeight w:val="20"/>
          <w:jc w:val="center"/>
        </w:trPr>
        <w:tc>
          <w:tcPr>
            <w:tcW w:w="11335" w:type="dxa"/>
            <w:gridSpan w:val="4"/>
            <w:vAlign w:val="center"/>
          </w:tcPr>
          <w:p w14:paraId="35AB9E9B" w14:textId="77777777" w:rsidR="00E972B7" w:rsidRPr="008A0E18" w:rsidRDefault="00E972B7" w:rsidP="00FA66B9">
            <w:pPr>
              <w:rPr>
                <w:rFonts w:ascii="Times New Roman" w:eastAsia="Times New Roman" w:hAnsi="Times New Roman" w:cs="Times New Roman"/>
                <w:color w:val="000000"/>
                <w:sz w:val="22"/>
                <w:szCs w:val="22"/>
              </w:rPr>
            </w:pPr>
          </w:p>
          <w:p w14:paraId="094ECF37" w14:textId="77777777" w:rsidR="00E972B7" w:rsidRPr="008A0E18" w:rsidRDefault="00E972B7" w:rsidP="00FA66B9">
            <w:pPr>
              <w:rPr>
                <w:rFonts w:ascii="Times New Roman" w:eastAsia="Times New Roman" w:hAnsi="Times New Roman" w:cs="Times New Roman"/>
                <w:color w:val="000000"/>
              </w:rPr>
            </w:pPr>
          </w:p>
          <w:p w14:paraId="3C4E6834" w14:textId="08D8C233" w:rsidR="00FA66B9" w:rsidRPr="008A0E18" w:rsidRDefault="003E1785" w:rsidP="00FA66B9">
            <w:pPr>
              <w:rPr>
                <w:rFonts w:ascii="Times New Roman" w:hAnsi="Times New Roman" w:cs="Times New Roman"/>
                <w:sz w:val="22"/>
                <w:szCs w:val="22"/>
              </w:rPr>
            </w:pPr>
            <w:r w:rsidRPr="008A0E18">
              <w:rPr>
                <w:rFonts w:ascii="Times New Roman" w:eastAsia="Times New Roman" w:hAnsi="Times New Roman" w:cs="Times New Roman"/>
                <w:color w:val="000000"/>
              </w:rPr>
              <w:t xml:space="preserve">* ÀPATS: </w:t>
            </w:r>
            <w:r w:rsidR="00523849">
              <w:rPr>
                <w:rFonts w:ascii="Times New Roman" w:eastAsia="Times New Roman" w:hAnsi="Times New Roman" w:cs="Times New Roman"/>
                <w:color w:val="000000"/>
              </w:rPr>
              <w:t>E</w:t>
            </w:r>
            <w:r w:rsidRPr="008A0E18">
              <w:rPr>
                <w:rFonts w:ascii="Times New Roman" w:eastAsia="Times New Roman" w:hAnsi="Times New Roman" w:cs="Times New Roman"/>
                <w:color w:val="000000"/>
              </w:rPr>
              <w:t xml:space="preserve"> = ESMORZAR; </w:t>
            </w:r>
            <w:r w:rsidR="00523849">
              <w:rPr>
                <w:rFonts w:ascii="Times New Roman" w:eastAsia="Times New Roman" w:hAnsi="Times New Roman" w:cs="Times New Roman"/>
                <w:color w:val="000000"/>
              </w:rPr>
              <w:t>D</w:t>
            </w:r>
            <w:r w:rsidRPr="008A0E18">
              <w:rPr>
                <w:rFonts w:ascii="Times New Roman" w:eastAsia="Times New Roman" w:hAnsi="Times New Roman" w:cs="Times New Roman"/>
                <w:color w:val="000000"/>
              </w:rPr>
              <w:t xml:space="preserve"> = </w:t>
            </w:r>
            <w:r w:rsidR="00523849">
              <w:rPr>
                <w:rFonts w:ascii="Times New Roman" w:eastAsia="Times New Roman" w:hAnsi="Times New Roman" w:cs="Times New Roman"/>
                <w:color w:val="000000"/>
              </w:rPr>
              <w:t>DINAR</w:t>
            </w:r>
            <w:r w:rsidRPr="008A0E18">
              <w:rPr>
                <w:rFonts w:ascii="Times New Roman" w:eastAsia="Times New Roman" w:hAnsi="Times New Roman" w:cs="Times New Roman"/>
                <w:color w:val="000000"/>
              </w:rPr>
              <w:t xml:space="preserve">; </w:t>
            </w:r>
            <w:r w:rsidR="00523849">
              <w:rPr>
                <w:rFonts w:ascii="Times New Roman" w:eastAsia="Times New Roman" w:hAnsi="Times New Roman" w:cs="Times New Roman"/>
                <w:color w:val="000000"/>
              </w:rPr>
              <w:t>S</w:t>
            </w:r>
            <w:r w:rsidRPr="008A0E18">
              <w:rPr>
                <w:rFonts w:ascii="Times New Roman" w:eastAsia="Times New Roman" w:hAnsi="Times New Roman" w:cs="Times New Roman"/>
                <w:color w:val="000000"/>
              </w:rPr>
              <w:t xml:space="preserve"> = SOPAR</w:t>
            </w:r>
          </w:p>
        </w:tc>
      </w:tr>
      <w:tr w:rsidR="00FA66B9" w:rsidRPr="008A0E18" w14:paraId="52AED330" w14:textId="77777777" w:rsidTr="0013620D">
        <w:trPr>
          <w:trHeight w:val="20"/>
          <w:jc w:val="center"/>
        </w:trPr>
        <w:tc>
          <w:tcPr>
            <w:tcW w:w="11335" w:type="dxa"/>
            <w:gridSpan w:val="4"/>
            <w:vAlign w:val="center"/>
          </w:tcPr>
          <w:p w14:paraId="7ABA2874" w14:textId="77777777" w:rsidR="00FA66B9" w:rsidRPr="008A0E18"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8A0E18" w:rsidRDefault="007F19A1">
      <w:pPr>
        <w:rPr>
          <w:rFonts w:ascii="Times New Roman" w:hAnsi="Times New Roman" w:cs="Times New Roman"/>
        </w:rPr>
        <w:sectPr w:rsidR="007F19A1" w:rsidRPr="008A0E18">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8A0E18"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8A0E18">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8A0E18">
        <w:rPr>
          <w:rFonts w:ascii="Times New Roman" w:eastAsia="Times New Roman" w:hAnsi="Times New Roman" w:cs="Times New Roman"/>
          <w:b/>
          <w:sz w:val="32"/>
          <w:szCs w:val="32"/>
        </w:rPr>
        <w:lastRenderedPageBreak/>
        <w:t>Itinerari</w:t>
      </w:r>
    </w:p>
    <w:p w14:paraId="3FC677B3" w14:textId="38EBE5A8" w:rsidR="00D97426" w:rsidRPr="008A0E18" w:rsidRDefault="000C2428" w:rsidP="00E537CA">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 – </w:t>
      </w:r>
      <w:r w:rsidR="00C9798A" w:rsidRPr="008A0E18">
        <w:rPr>
          <w:rFonts w:ascii="Times New Roman" w:eastAsia="Times New Roman" w:hAnsi="Times New Roman" w:cs="Times New Roman"/>
          <w:b/>
          <w:bCs/>
          <w:sz w:val="22"/>
          <w:szCs w:val="22"/>
          <w:lang w:eastAsia="es-ES"/>
        </w:rPr>
        <w:t xml:space="preserve">SORTIDA EN VOL INTERNACIONAL </w:t>
      </w:r>
      <w:r w:rsidRPr="008A0E18">
        <w:rPr>
          <w:rFonts w:ascii="Times New Roman" w:eastAsia="Times New Roman" w:hAnsi="Times New Roman" w:cs="Times New Roman"/>
          <w:b/>
          <w:bCs/>
          <w:sz w:val="22"/>
          <w:szCs w:val="22"/>
          <w:lang w:eastAsia="es-ES"/>
        </w:rPr>
        <w:t>(-)</w:t>
      </w:r>
    </w:p>
    <w:p w14:paraId="0E2A0A3D" w14:textId="38B35ABB" w:rsidR="0012546F" w:rsidRPr="008A0E18" w:rsidRDefault="00917DEC" w:rsidP="00D97426">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Sortida en vol internacional amb destinació a Kunming.</w:t>
      </w:r>
    </w:p>
    <w:p w14:paraId="42885E6D" w14:textId="77777777" w:rsidR="00917DEC" w:rsidRPr="008A0E18" w:rsidRDefault="00917DEC" w:rsidP="00D97426">
      <w:pPr>
        <w:spacing w:line="276" w:lineRule="auto"/>
        <w:ind w:left="566" w:right="566"/>
        <w:jc w:val="both"/>
        <w:rPr>
          <w:rFonts w:ascii="Times New Roman" w:eastAsia="Times New Roman" w:hAnsi="Times New Roman" w:cs="Times New Roman"/>
          <w:sz w:val="22"/>
          <w:szCs w:val="22"/>
          <w:lang w:eastAsia="es-ES"/>
        </w:rPr>
      </w:pPr>
    </w:p>
    <w:p w14:paraId="02822EEC" w14:textId="1A01BCC4" w:rsidR="00917DEC" w:rsidRPr="008A0E18" w:rsidRDefault="000C2428" w:rsidP="00917DEC">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2 – </w:t>
      </w:r>
      <w:r w:rsidR="00C9798A" w:rsidRPr="008A0E18">
        <w:rPr>
          <w:rFonts w:ascii="Times New Roman" w:eastAsia="Times New Roman" w:hAnsi="Times New Roman" w:cs="Times New Roman"/>
          <w:b/>
          <w:bCs/>
          <w:sz w:val="22"/>
          <w:szCs w:val="22"/>
          <w:lang w:eastAsia="es-ES"/>
        </w:rPr>
        <w:t>ARRIBADA A KUNMING (</w:t>
      </w:r>
      <w:r w:rsidR="00C9798A">
        <w:rPr>
          <w:rFonts w:ascii="Times New Roman" w:eastAsia="Times New Roman" w:hAnsi="Times New Roman" w:cs="Times New Roman"/>
          <w:b/>
          <w:bCs/>
          <w:sz w:val="22"/>
          <w:szCs w:val="22"/>
          <w:lang w:eastAsia="es-ES"/>
        </w:rPr>
        <w:t>S</w:t>
      </w:r>
      <w:r w:rsidR="00C9798A" w:rsidRPr="008A0E18">
        <w:rPr>
          <w:rFonts w:ascii="Times New Roman" w:eastAsia="Times New Roman" w:hAnsi="Times New Roman" w:cs="Times New Roman"/>
          <w:b/>
          <w:bCs/>
          <w:sz w:val="22"/>
          <w:szCs w:val="22"/>
          <w:lang w:eastAsia="es-ES"/>
        </w:rPr>
        <w:t>)</w:t>
      </w:r>
    </w:p>
    <w:p w14:paraId="513345E6" w14:textId="6729529A" w:rsidR="00B045AC" w:rsidRPr="008A0E18" w:rsidRDefault="00B045AC" w:rsidP="00917DEC">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Arribada a Kunming, capital de la província de Yunnan. Kunming és coneguda a la Xina com "La ciutat de l'Eterna Primavera", i la seva ubicació permet al viatger gaudir d'un clima temperat durant tot l'any. Arribada i trasllat a l'hotel. Allotjament a Kunming.</w:t>
      </w:r>
    </w:p>
    <w:p w14:paraId="1C3F85D7" w14:textId="082010DB" w:rsidR="00917DEC" w:rsidRPr="008A0E18" w:rsidRDefault="00B045AC" w:rsidP="00917DEC">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El nostre sopar de benvinguda serà en una preciosa casa tradicional/restaurant que va pertànyer a un important governador de Kunming, on podrem degustar especialitats locals que ens sorprendran.</w:t>
      </w:r>
    </w:p>
    <w:p w14:paraId="2678E075" w14:textId="77777777" w:rsidR="00B045AC" w:rsidRPr="008A0E18" w:rsidRDefault="00B045AC" w:rsidP="00917DEC">
      <w:pPr>
        <w:spacing w:line="276" w:lineRule="auto"/>
        <w:ind w:left="566" w:right="566"/>
        <w:jc w:val="both"/>
        <w:rPr>
          <w:rFonts w:ascii="Times New Roman" w:eastAsia="Times New Roman" w:hAnsi="Times New Roman" w:cs="Times New Roman"/>
          <w:sz w:val="22"/>
          <w:szCs w:val="22"/>
          <w:lang w:eastAsia="es-ES"/>
        </w:rPr>
      </w:pPr>
    </w:p>
    <w:p w14:paraId="2C86906F" w14:textId="00A4081A" w:rsidR="00D97426" w:rsidRPr="008A0E18" w:rsidRDefault="000C2428" w:rsidP="00B045AC">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3 – </w:t>
      </w:r>
      <w:r w:rsidR="00C9798A" w:rsidRPr="008A0E18">
        <w:rPr>
          <w:rFonts w:ascii="Times New Roman" w:eastAsia="Times New Roman" w:hAnsi="Times New Roman" w:cs="Times New Roman"/>
          <w:b/>
          <w:bCs/>
          <w:sz w:val="22"/>
          <w:szCs w:val="22"/>
          <w:lang w:eastAsia="es-ES"/>
        </w:rPr>
        <w:t>KUNMING – KUNMING – SHILIN– JIANSHUI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2C696123" w14:textId="50D0F666"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Avui et port</w:t>
      </w:r>
      <w:r w:rsidR="00C9798A">
        <w:rPr>
          <w:rFonts w:ascii="Times New Roman" w:eastAsia="Times New Roman" w:hAnsi="Times New Roman" w:cs="Times New Roman"/>
          <w:sz w:val="22"/>
          <w:szCs w:val="22"/>
          <w:lang w:eastAsia="es-ES"/>
        </w:rPr>
        <w:t>em</w:t>
      </w:r>
      <w:r w:rsidRPr="008A0E18">
        <w:rPr>
          <w:rFonts w:ascii="Times New Roman" w:eastAsia="Times New Roman" w:hAnsi="Times New Roman" w:cs="Times New Roman"/>
          <w:sz w:val="22"/>
          <w:szCs w:val="22"/>
          <w:lang w:eastAsia="es-ES"/>
        </w:rPr>
        <w:t xml:space="preserve"> rumb a Jianshui, un trajecte tranquil d'unes quatre hores que et dona temps per assimilar que estàs trepitjant una d'aquestes rutes que van canviar la història. Aquesta antiga ciutat es va aixecar just al camí de la Ruta de la Seda del Sud-oest de la Xina, també coneguda com la vella ruta del te i els cavalls. Per aquí passaven comerciants, viatgers i soldats que es dirigien cap al Vietnam, i per això, al segle XIII, Jianshui es va convertir en un punt clau: un centre polític i militar que ho controlava tot. Ara, quan camines pels seus carrers, no veus aquest escac... veus una altra cosa: una ciutat que sembla un museu a l'aire lliure, ple d'arquitectura antiga que s'ha quedat ancorada en el temps.</w:t>
      </w:r>
    </w:p>
    <w:p w14:paraId="25AE332A" w14:textId="2D547DE0"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 camí, t'aturaràs a Shilin, el famós Bosc de Pedra. Prepara't, perquè aquest indret —Patrimoni Mundial de la UNESCO des del 2007— sorprèn fins i tot els qui ja han vist mil paisatges. És un dels exemples més impressionants del paisatge kàrstic i es considera un autèntic fenomen natural, d'aquells que et fan preguntar com pot existir una cosa així. Al final del dia, arribaràs a Jianshui, on t'estarà esperant el teu hotel per descansar. Demà seguiràs descobrint un Yunnan ple d'històries, rutes i paisatges que no necessiten adorns per deixar-te sense paraules.</w:t>
      </w:r>
    </w:p>
    <w:p w14:paraId="4B6B3CF8" w14:textId="77777777" w:rsidR="00917DEC" w:rsidRPr="008A0E18" w:rsidRDefault="00917DEC" w:rsidP="0012546F">
      <w:pPr>
        <w:spacing w:line="276" w:lineRule="auto"/>
        <w:ind w:left="566" w:right="566"/>
        <w:jc w:val="both"/>
        <w:rPr>
          <w:rFonts w:ascii="Times New Roman" w:eastAsia="Times New Roman" w:hAnsi="Times New Roman" w:cs="Times New Roman"/>
          <w:sz w:val="22"/>
          <w:szCs w:val="22"/>
          <w:lang w:eastAsia="es-ES"/>
        </w:rPr>
      </w:pPr>
    </w:p>
    <w:p w14:paraId="67ABB0AB" w14:textId="52B9AB58" w:rsidR="00D97426" w:rsidRPr="008A0E18" w:rsidRDefault="000C2428" w:rsidP="00687142">
      <w:pPr>
        <w:spacing w:line="276" w:lineRule="auto"/>
        <w:ind w:left="566" w:right="566"/>
        <w:jc w:val="both"/>
        <w:rPr>
          <w:rFonts w:ascii="Times New Roman" w:hAnsi="Times New Roman" w:cs="Times New Roman"/>
          <w:b/>
          <w:bCs/>
          <w:sz w:val="22"/>
          <w:szCs w:val="22"/>
        </w:rPr>
      </w:pPr>
      <w:r w:rsidRPr="008A0E18">
        <w:rPr>
          <w:rFonts w:ascii="Times New Roman" w:eastAsia="Times New Roman" w:hAnsi="Times New Roman" w:cs="Times New Roman"/>
          <w:b/>
          <w:bCs/>
          <w:sz w:val="22"/>
          <w:szCs w:val="22"/>
          <w:lang w:eastAsia="es-ES"/>
        </w:rPr>
        <w:t xml:space="preserve">Dia 4 – </w:t>
      </w:r>
      <w:r w:rsidR="00C9798A" w:rsidRPr="008A0E18">
        <w:rPr>
          <w:rFonts w:ascii="Times New Roman" w:hAnsi="Times New Roman" w:cs="Times New Roman"/>
          <w:b/>
          <w:bCs/>
          <w:sz w:val="22"/>
          <w:szCs w:val="22"/>
        </w:rPr>
        <w:t xml:space="preserve">JIANSHUI-TUANSHAN-PUENTE SHUANGLONG-JIANSHUI </w:t>
      </w:r>
      <w:r w:rsidR="00C9798A" w:rsidRPr="008A0E18">
        <w:rPr>
          <w:rFonts w:ascii="Times New Roman" w:eastAsia="Times New Roman" w:hAnsi="Times New Roman" w:cs="Times New Roman"/>
          <w:b/>
          <w:bCs/>
          <w:sz w:val="22"/>
          <w:szCs w:val="22"/>
          <w:lang w:eastAsia="es-ES"/>
        </w:rPr>
        <w:t>(</w:t>
      </w:r>
      <w:r w:rsidR="00C9798A">
        <w:rPr>
          <w:rFonts w:ascii="Times New Roman" w:eastAsia="Times New Roman" w:hAnsi="Times New Roman" w:cs="Times New Roman"/>
          <w:b/>
          <w:bCs/>
          <w:sz w:val="22"/>
          <w:szCs w:val="22"/>
          <w:lang w:eastAsia="es-ES"/>
        </w:rPr>
        <w:t>E/D)</w:t>
      </w:r>
    </w:p>
    <w:p w14:paraId="62100032" w14:textId="545A272B"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Al matí et llevo fins a Tuanshan, un racó que sembla tret d'un llibre antic. Passejaràs pels seus carrers, tan ben conservades que gairebé pots imaginar els habitants de l'època Ming obrint les portes de les seves cases de fusta i pedra. Aquí l'arquitectura tradicional no es mira, se sent: cada façana, cada pati i cada detall et conta una història.</w:t>
      </w:r>
    </w:p>
    <w:p w14:paraId="46921EB5" w14:textId="04BFFD04"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 camí, t'espera el pont de Shuanglong, el famós Pont dels Dos Dracs. Construït durant la Dinastia Qing, és un d'aquests llocs que et fan parar sense pressa, perquè està considerat una autèntica obra mestra dins dels ponts de la Xina.</w:t>
      </w:r>
    </w:p>
    <w:p w14:paraId="3770964F" w14:textId="0914DDB9" w:rsidR="00917DEC"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Més endavant farem una parada a l'antiga estació ferroviària que els francesos van manar construir el 1915, com a part de la línia que connectava Yunnan amb Vietnam. Conserva el seu estil colonial i ara torna a despertar interès, gairebé com si el temps l'hagués deixat en pausa perquè tu la descobreixis avui. En acabar la jornada, torno a Jianshui, on t'espera el teu allotjament per descansar i </w:t>
      </w:r>
      <w:r w:rsidR="00523849">
        <w:rPr>
          <w:rFonts w:ascii="Times New Roman" w:eastAsia="Times New Roman" w:hAnsi="Times New Roman" w:cs="Times New Roman"/>
          <w:sz w:val="22"/>
          <w:szCs w:val="22"/>
          <w:lang w:eastAsia="es-ES"/>
        </w:rPr>
        <w:t>continua</w:t>
      </w:r>
      <w:r w:rsidRPr="008A0E18">
        <w:rPr>
          <w:rFonts w:ascii="Times New Roman" w:eastAsia="Times New Roman" w:hAnsi="Times New Roman" w:cs="Times New Roman"/>
          <w:sz w:val="22"/>
          <w:szCs w:val="22"/>
          <w:lang w:eastAsia="es-ES"/>
        </w:rPr>
        <w:t>r assaborint aquest viatge ple d'històries i camins que es creuen.</w:t>
      </w:r>
    </w:p>
    <w:p w14:paraId="6C83A879" w14:textId="77777777" w:rsidR="000C2428" w:rsidRPr="008A0E18" w:rsidRDefault="000C2428" w:rsidP="000C2428">
      <w:pPr>
        <w:spacing w:line="276" w:lineRule="auto"/>
        <w:ind w:left="566" w:right="566"/>
        <w:jc w:val="both"/>
        <w:rPr>
          <w:rFonts w:ascii="Times New Roman" w:eastAsia="Times New Roman" w:hAnsi="Times New Roman" w:cs="Times New Roman"/>
          <w:b/>
          <w:bCs/>
          <w:sz w:val="22"/>
          <w:szCs w:val="22"/>
          <w:lang w:eastAsia="es-ES"/>
        </w:rPr>
      </w:pPr>
    </w:p>
    <w:p w14:paraId="7EADB11A" w14:textId="726565F8" w:rsidR="00D97426" w:rsidRPr="008A0E18" w:rsidRDefault="000C2428" w:rsidP="006F0C09">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5 – </w:t>
      </w:r>
      <w:r w:rsidR="00C9798A" w:rsidRPr="008A0E18">
        <w:rPr>
          <w:rFonts w:ascii="Times New Roman" w:eastAsia="Times New Roman" w:hAnsi="Times New Roman" w:cs="Times New Roman"/>
          <w:b/>
          <w:bCs/>
          <w:sz w:val="22"/>
          <w:szCs w:val="22"/>
          <w:lang w:eastAsia="es-ES"/>
        </w:rPr>
        <w:t>JIANSHUI- YUANYANG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5453996B" w14:textId="77777777" w:rsidR="000C2428" w:rsidRPr="008A0E18" w:rsidRDefault="000C2428" w:rsidP="00C9798A">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Avui t'endinsaràs a la ciutat antiga de Jianshui, un lloc que guarda segles d'història a cada pedra. Començaràs pel seu Temple de Confuci, el segon més important del país. Aquí el silenci té un pes diferent, i el seu parc —on el llot floreix al juny, juliol i agost— afegeix aquesta calma que només es troba als llocs on la tradició encara respira.</w:t>
      </w:r>
    </w:p>
    <w:p w14:paraId="010E94EA" w14:textId="56B496E4" w:rsidR="000C2428" w:rsidRPr="00523849" w:rsidRDefault="000C2428" w:rsidP="00C9798A">
      <w:pPr>
        <w:spacing w:line="276" w:lineRule="auto"/>
        <w:ind w:left="566" w:right="566"/>
        <w:jc w:val="both"/>
        <w:rPr>
          <w:rFonts w:eastAsia="Times New Roman" w:cs="Times New Roman"/>
          <w:sz w:val="22"/>
          <w:szCs w:val="22"/>
          <w:lang w:eastAsia="es-ES"/>
        </w:rPr>
      </w:pPr>
      <w:r w:rsidRPr="008A0E18">
        <w:rPr>
          <w:rFonts w:ascii="Times New Roman" w:eastAsia="Times New Roman" w:hAnsi="Times New Roman" w:cs="Times New Roman"/>
          <w:sz w:val="22"/>
          <w:szCs w:val="22"/>
          <w:lang w:eastAsia="es-ES"/>
        </w:rPr>
        <w:t xml:space="preserve">Després, et portaré a la casa-jardí de la Família Zhu, antics governadors de Jianshui durant la dinastia Qing. És d'aquests llocs que t'obliguen a abaixar el ritme: arquitectura impecablement conservada, patis que semblen escenaris i racons que gairebé et demanen que els fotografís. Aquí també podràs provar una de les seves especialitats locals, perquè entendre un lloc és també assaborir-lo. Després del dinar, posarem rumb a Yuanyang, una petita població a 1.800 metres d'altura on viuen principalment les minories Yi i Hani. I aquí t'espera un d'aquests paisatges que se't queden gravats: les terrasses d'arròs de Yuanyang, considerades de les més belles del món i declarades Patrimoni Mundial de la UNESCO des del 2013. </w:t>
      </w:r>
      <w:r w:rsidRPr="008A0E18">
        <w:rPr>
          <w:rFonts w:ascii="Times New Roman" w:eastAsia="Times New Roman" w:hAnsi="Times New Roman" w:cs="Times New Roman"/>
          <w:sz w:val="22"/>
          <w:szCs w:val="22"/>
          <w:lang w:eastAsia="es-ES"/>
        </w:rPr>
        <w:lastRenderedPageBreak/>
        <w:t xml:space="preserve">Allotjament a Yuanyang, </w:t>
      </w:r>
      <w:r w:rsidR="00523849" w:rsidRPr="00523849">
        <w:rPr>
          <w:rFonts w:ascii="Times New Roman" w:eastAsia="Times New Roman" w:hAnsi="Times New Roman" w:cs="Times New Roman"/>
          <w:sz w:val="22"/>
          <w:szCs w:val="22"/>
          <w:lang w:eastAsia="es-ES"/>
        </w:rPr>
        <w:t>on te n'aniràs a dormir</w:t>
      </w:r>
      <w:r w:rsidR="00523849">
        <w:rPr>
          <w:rFonts w:eastAsia="Times New Roman" w:cs="Times New Roman"/>
          <w:sz w:val="22"/>
          <w:szCs w:val="22"/>
          <w:lang w:eastAsia="es-ES"/>
        </w:rPr>
        <w:t xml:space="preserve"> </w:t>
      </w:r>
      <w:r w:rsidRPr="008A0E18">
        <w:rPr>
          <w:rFonts w:ascii="Times New Roman" w:eastAsia="Times New Roman" w:hAnsi="Times New Roman" w:cs="Times New Roman"/>
          <w:sz w:val="22"/>
          <w:szCs w:val="22"/>
          <w:lang w:eastAsia="es-ES"/>
        </w:rPr>
        <w:t>sabent que demà t'espera un paisatge que sembla pintat a mà.</w:t>
      </w:r>
    </w:p>
    <w:p w14:paraId="0357A7E2" w14:textId="77777777" w:rsidR="00917DEC" w:rsidRPr="008A0E18"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7823CD24" w:rsidR="00D97426" w:rsidRPr="008A0E18" w:rsidRDefault="000C2428" w:rsidP="00D97426">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6 – </w:t>
      </w:r>
      <w:r w:rsidR="00C9798A" w:rsidRPr="008A0E18">
        <w:rPr>
          <w:rFonts w:ascii="Times New Roman" w:eastAsia="Times New Roman" w:hAnsi="Times New Roman" w:cs="Times New Roman"/>
          <w:b/>
          <w:bCs/>
          <w:sz w:val="22"/>
          <w:szCs w:val="22"/>
          <w:lang w:eastAsia="es-ES"/>
        </w:rPr>
        <w:t>YUANYANG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3DB8D60A" w14:textId="154F2800"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Avui dedicaràs el dia sencer a recórrer els voltants de Yuanyang, un lloc on el paisatge sembla dibuixat amb paciència i mans expertes. Les terrasses d'arròs es despleguen davant teu com un mosaic infinit, canviant de color segons la llum i recordant-te que aquí la relació amb la terra continua sent profunda i respectuosa.</w:t>
      </w:r>
    </w:p>
    <w:p w14:paraId="27476785" w14:textId="778A7248" w:rsidR="000C2428" w:rsidRPr="008A0E18" w:rsidRDefault="000C2428" w:rsidP="000C2428">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T'endinsaràs també en pobles que semblen detinguts en el temps, on la vida avança al ritme de tradicions que no han perdut el seu lloc. I als mercats locals —colorits, sorollosos, molt vius— veuràs com les comunitats Yi i Hani es barregen entre llocs, compres setmanals i vendes de productes propis. Aquí tot té història: les teles, els estris, les verdures nou collides... fins i tot les converses.</w:t>
      </w:r>
    </w:p>
    <w:p w14:paraId="3F085334" w14:textId="795B0FF0" w:rsidR="00E537CA" w:rsidRPr="008A0E18" w:rsidRDefault="000C2428" w:rsidP="000C2428">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sz w:val="22"/>
          <w:szCs w:val="22"/>
          <w:lang w:eastAsia="es-ES"/>
        </w:rPr>
        <w:t>En finalitzar el dia, tornaràs al teu allotjament a Yuanyang, amb la sensació d'haver vist un Yunnan profundament autèntic, lluny de qualsevol versió turística del món.</w:t>
      </w:r>
    </w:p>
    <w:p w14:paraId="106C26A5" w14:textId="77777777" w:rsidR="00E537CA" w:rsidRPr="008A0E18"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41A444AD" w:rsidR="00D97426" w:rsidRPr="008A0E18" w:rsidRDefault="003F34E0" w:rsidP="006F0C09">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7 – </w:t>
      </w:r>
      <w:r w:rsidR="00C9798A" w:rsidRPr="008A0E18">
        <w:rPr>
          <w:rFonts w:ascii="Times New Roman" w:eastAsia="Times New Roman" w:hAnsi="Times New Roman" w:cs="Times New Roman"/>
          <w:b/>
          <w:bCs/>
          <w:sz w:val="22"/>
          <w:szCs w:val="22"/>
          <w:lang w:eastAsia="es-ES"/>
        </w:rPr>
        <w:t>YUANGYANG– WEISHAN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5EC5335B"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Després de l'esmorzar posaràs rumb a Weishan, un trajecte llarg —unes sis hores— que et permet veure com el paisatge va canviant a poc a poc. En arribar, t'espera una de les joies ocultes de Yunnan: la ciutat antiga de Weishan, llar de les comunitats Yi i Hui, i construïda fa més de 600 anys, en plena Dinastia Ming.</w:t>
      </w:r>
    </w:p>
    <w:p w14:paraId="4E501EB9"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Caminar pels seus carrers és gairebé com obrir una finestra al passat. Molts la consideren una de les poblacions més antigues del país, i quan la vegis, entendràs per què: portes de fusta que resisteixen segles, places tranquil·les i racons on el temps sembla avançar a una altra velocitat.</w:t>
      </w:r>
    </w:p>
    <w:p w14:paraId="029A7F52" w14:textId="1CC59065"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Després de l'arribada, et portaré a l'hotel i després sortiràs a descobrir el seu nucli antic, amb aquesta calma que només tenen els llocs que encara viuen al marge del soroll modern. Allotjament a Weishan, on acabaràs el dia amb la sensació d'haver viatjat no només en quilòmetres, sinó també en història.</w:t>
      </w:r>
    </w:p>
    <w:p w14:paraId="7B5575B3" w14:textId="77777777" w:rsidR="00A61F78" w:rsidRPr="008A0E18"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7F524624" w:rsidR="00D97426" w:rsidRPr="008A0E18" w:rsidRDefault="003F34E0" w:rsidP="006F0C09">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8 – </w:t>
      </w:r>
      <w:r w:rsidR="00C9798A" w:rsidRPr="008A0E18">
        <w:rPr>
          <w:rFonts w:ascii="Times New Roman" w:eastAsia="Times New Roman" w:hAnsi="Times New Roman" w:cs="Times New Roman"/>
          <w:b/>
          <w:bCs/>
          <w:sz w:val="22"/>
          <w:szCs w:val="22"/>
          <w:lang w:eastAsia="es-ES"/>
        </w:rPr>
        <w:t>WEISHAN – WEIBAOSHAN, MUNTANYA TAOISTA – TRES PAGODES – DALI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74A49D31" w14:textId="19E2D053"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Al matí pujaràs fins a Weibaoshan, una de les catorze muntanyes taoistes més importants de tota la Xina. Aquí l'ambient canvia: el silenci és més profund, l'aire més net i cada temple amagat entre els arbres et recorda que aquest indret </w:t>
      </w:r>
      <w:r w:rsidR="00523849">
        <w:rPr>
          <w:rFonts w:ascii="Times New Roman" w:eastAsia="Times New Roman" w:hAnsi="Times New Roman" w:cs="Times New Roman"/>
          <w:sz w:val="22"/>
          <w:szCs w:val="22"/>
          <w:lang w:eastAsia="es-ES"/>
        </w:rPr>
        <w:t>fa</w:t>
      </w:r>
      <w:r w:rsidRPr="008A0E18">
        <w:rPr>
          <w:rFonts w:ascii="Times New Roman" w:eastAsia="Times New Roman" w:hAnsi="Times New Roman" w:cs="Times New Roman"/>
          <w:sz w:val="22"/>
          <w:szCs w:val="22"/>
          <w:lang w:eastAsia="es-ES"/>
        </w:rPr>
        <w:t xml:space="preserve"> segles </w:t>
      </w:r>
      <w:r w:rsidR="00523849">
        <w:rPr>
          <w:rFonts w:ascii="Times New Roman" w:eastAsia="Times New Roman" w:hAnsi="Times New Roman" w:cs="Times New Roman"/>
          <w:sz w:val="22"/>
          <w:szCs w:val="22"/>
          <w:lang w:eastAsia="es-ES"/>
        </w:rPr>
        <w:t xml:space="preserve">que és </w:t>
      </w:r>
      <w:r w:rsidRPr="008A0E18">
        <w:rPr>
          <w:rFonts w:ascii="Times New Roman" w:eastAsia="Times New Roman" w:hAnsi="Times New Roman" w:cs="Times New Roman"/>
          <w:sz w:val="22"/>
          <w:szCs w:val="22"/>
          <w:lang w:eastAsia="es-ES"/>
        </w:rPr>
        <w:t>un espai de retir i espiritualitat.</w:t>
      </w:r>
    </w:p>
    <w:p w14:paraId="6A2F6665"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Després continuaràs cap a Xizhou, un trajecte d'aproximadament hora i mitja. Aquesta petita ciutat apareix envoltada per un paisatge que impressiona sense necessitat de grans paraules: d'una banda, les muntanyes de Cangshan, que assoleixen els 4.000 metres, i de l'altra, el llac Erhai, un mirall blau que ho acompanya tot.</w:t>
      </w:r>
    </w:p>
    <w:p w14:paraId="37782BCD"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La zona està poblada principalment per la minoria Bai, que es va instal·lar aquí fa més de 3.000 anys i l'arquitectura tradicional de la qual segueix completament viva: cases blanques, patis lluminosos, detalls artesanals... un estil que ha resistit el pas del temps.</w:t>
      </w:r>
    </w:p>
    <w:p w14:paraId="18351BA9"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En arribar, et portaré al teu allotjament: un hotel amb encant ubicat en una antiga casa que va pertànyer a una família poderosa dedicada al comerç del te. Un lloc on cada pedra, cada porta i cada biga de fusta té història.</w:t>
      </w:r>
    </w:p>
    <w:p w14:paraId="4872E11C" w14:textId="6DBE0859"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Allotjament a Xizhou, on el descans ve acompanyat d'aquesta sensació </w:t>
      </w:r>
      <w:r w:rsidR="00523849">
        <w:rPr>
          <w:rFonts w:ascii="Times New Roman" w:eastAsia="Times New Roman" w:hAnsi="Times New Roman" w:cs="Times New Roman"/>
          <w:sz w:val="22"/>
          <w:szCs w:val="22"/>
          <w:lang w:eastAsia="es-ES"/>
        </w:rPr>
        <w:t>de viure</w:t>
      </w:r>
      <w:r w:rsidRPr="008A0E18">
        <w:rPr>
          <w:rFonts w:ascii="Times New Roman" w:eastAsia="Times New Roman" w:hAnsi="Times New Roman" w:cs="Times New Roman"/>
          <w:sz w:val="22"/>
          <w:szCs w:val="22"/>
          <w:lang w:eastAsia="es-ES"/>
        </w:rPr>
        <w:t xml:space="preserve"> dins d'una postal plena de tradició.</w:t>
      </w:r>
    </w:p>
    <w:p w14:paraId="3C6F85A6" w14:textId="77777777" w:rsidR="00A61F78" w:rsidRPr="008A0E18"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754DD365" w14:textId="6BE75C2F" w:rsidR="003C4874" w:rsidRPr="008A0E18"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9 – </w:t>
      </w:r>
      <w:r w:rsidR="00C9798A" w:rsidRPr="008A0E18">
        <w:rPr>
          <w:rFonts w:ascii="Times New Roman" w:eastAsia="Times New Roman" w:hAnsi="Times New Roman" w:cs="Times New Roman"/>
          <w:b/>
          <w:bCs/>
          <w:sz w:val="22"/>
          <w:szCs w:val="22"/>
          <w:lang w:eastAsia="es-ES"/>
        </w:rPr>
        <w:t>XIZHOU – SHAXI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63F7F07B" w14:textId="5C40C1F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Al matí et portaré a recórrer Xizhou, un poble que conserva aquest encant tranquil que només tenen els llocs on la tradició </w:t>
      </w:r>
      <w:r w:rsidR="00523849">
        <w:rPr>
          <w:rFonts w:ascii="Times New Roman" w:eastAsia="Times New Roman" w:hAnsi="Times New Roman" w:cs="Times New Roman"/>
          <w:sz w:val="22"/>
          <w:szCs w:val="22"/>
          <w:lang w:eastAsia="es-ES"/>
        </w:rPr>
        <w:t>cuntinua</w:t>
      </w:r>
      <w:r w:rsidRPr="008A0E18">
        <w:rPr>
          <w:rFonts w:ascii="Times New Roman" w:eastAsia="Times New Roman" w:hAnsi="Times New Roman" w:cs="Times New Roman"/>
          <w:sz w:val="22"/>
          <w:szCs w:val="22"/>
          <w:lang w:eastAsia="es-ES"/>
        </w:rPr>
        <w:t xml:space="preserve"> marcant el ritme. Veuràs la seva arquitectura típica —cases blanques, patis interiors, detalls artesanals— i passaràs pel seu mercat, on sempre hi ha alguna especialitat local esperant-te per provar-la. Aquí la vida diària es barreja amb aromes, colors i petits gestos que compten molt més del que sembla.</w:t>
      </w:r>
    </w:p>
    <w:p w14:paraId="39D17DFE"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Després posaràs rumb a Zhoucheng, un poble on gairebé tots els habitants es dediquen a una tècnica ancestral de pigmentació coneguda com a </w:t>
      </w:r>
      <w:r w:rsidRPr="008A0E18">
        <w:rPr>
          <w:rFonts w:ascii="Times New Roman" w:eastAsia="Times New Roman" w:hAnsi="Times New Roman" w:cs="Times New Roman"/>
          <w:i/>
          <w:iCs/>
          <w:sz w:val="22"/>
          <w:szCs w:val="22"/>
          <w:lang w:eastAsia="es-ES"/>
        </w:rPr>
        <w:t>tye-dye</w:t>
      </w:r>
      <w:r w:rsidRPr="008A0E18">
        <w:rPr>
          <w:rFonts w:ascii="Times New Roman" w:eastAsia="Times New Roman" w:hAnsi="Times New Roman" w:cs="Times New Roman"/>
          <w:sz w:val="22"/>
          <w:szCs w:val="22"/>
          <w:lang w:eastAsia="es-ES"/>
        </w:rPr>
        <w:t xml:space="preserve"> (</w:t>
      </w:r>
      <w:r w:rsidRPr="008A0E18">
        <w:rPr>
          <w:rFonts w:ascii="MS Mincho" w:eastAsia="MS Mincho" w:hAnsi="MS Mincho" w:cs="MS Mincho"/>
          <w:sz w:val="22"/>
          <w:szCs w:val="22"/>
          <w:lang w:eastAsia="es-ES"/>
        </w:rPr>
        <w:t>染布</w:t>
      </w:r>
      <w:r w:rsidRPr="008A0E18">
        <w:rPr>
          <w:rFonts w:ascii="Times New Roman" w:eastAsia="Times New Roman" w:hAnsi="Times New Roman" w:cs="Times New Roman"/>
          <w:sz w:val="22"/>
          <w:szCs w:val="22"/>
          <w:lang w:eastAsia="es-ES"/>
        </w:rPr>
        <w:t>). Visitaràs un petit taller per veure com treballen aquestes teles tenyides a mà que, més que un ofici, són una herència cultural que passa de generació en generació.</w:t>
      </w:r>
    </w:p>
    <w:p w14:paraId="34DB54E9"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 l'hora acordada continuaràs cap a Shaxi, un trajecte d'unes dues hores. En arribar, trasllat a l'hotel i després una visita a </w:t>
      </w:r>
      <w:r w:rsidRPr="008A0E18">
        <w:rPr>
          <w:rFonts w:ascii="Times New Roman" w:eastAsia="Times New Roman" w:hAnsi="Times New Roman" w:cs="Times New Roman"/>
          <w:sz w:val="22"/>
          <w:szCs w:val="22"/>
          <w:lang w:eastAsia="es-ES"/>
        </w:rPr>
        <w:lastRenderedPageBreak/>
        <w:t>la seva ciutat antiga, un d'aquests llocs que semblen haver-se quedat fora del temps. Ubicada al sud-est del districte de Jianchuan, Shaxi va ser un important punt comercial a l'antiga ruta del Té i els Cavalls durant les dinasties Qing i Han, i ja en època Tang era un centre clau entre Sichuan, Yunnan i el Tibet.</w:t>
      </w:r>
    </w:p>
    <w:p w14:paraId="5D554E1A"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Per aquí passava te, sucre moreno, teles, pells i productes procedents de les muntanyes tibetanes. Tot i que la ruta va deixar de funcionar fa segles, Shaxi continua lluint carrers empedrats i cases tradicionals que conserven l'essència de fa mil anys.</w:t>
      </w:r>
    </w:p>
    <w:p w14:paraId="2CA22505"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Allotjament a Shaxi, on acabaràs el dia amb aquesta sensació d'haver arribat a un lloc que guarda històries a cada racó.</w:t>
      </w:r>
    </w:p>
    <w:p w14:paraId="549F24A9" w14:textId="77777777" w:rsidR="00A61F78" w:rsidRPr="008A0E18"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46EC4D28" w:rsidR="003C4874" w:rsidRPr="008A0E18"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10 – </w:t>
      </w:r>
      <w:r w:rsidR="00C9798A" w:rsidRPr="008A0E18">
        <w:rPr>
          <w:rFonts w:ascii="Times New Roman" w:eastAsia="Times New Roman" w:hAnsi="Times New Roman" w:cs="Times New Roman"/>
          <w:b/>
          <w:bCs/>
          <w:sz w:val="22"/>
          <w:szCs w:val="22"/>
          <w:lang w:eastAsia="es-ES"/>
        </w:rPr>
        <w:t>SHAXI – SHIBAOSHAN / MUNTANYA DELS TRESORS DE PEDRA – SHAXI (</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6CE8A24A"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Avui pujaràs a la muntanya de Shibaoshan, coneguda com la </w:t>
      </w:r>
      <w:r w:rsidRPr="008A0E18">
        <w:rPr>
          <w:rFonts w:ascii="Times New Roman" w:eastAsia="Times New Roman" w:hAnsi="Times New Roman" w:cs="Times New Roman"/>
          <w:i/>
          <w:iCs/>
          <w:sz w:val="22"/>
          <w:szCs w:val="22"/>
          <w:lang w:eastAsia="es-ES"/>
        </w:rPr>
        <w:t>muntanya dels tresors de pedra</w:t>
      </w:r>
      <w:r w:rsidRPr="008A0E18">
        <w:rPr>
          <w:rFonts w:ascii="Times New Roman" w:eastAsia="Times New Roman" w:hAnsi="Times New Roman" w:cs="Times New Roman"/>
          <w:sz w:val="22"/>
          <w:szCs w:val="22"/>
          <w:lang w:eastAsia="es-ES"/>
        </w:rPr>
        <w:t>. A només 12 km de Shaxi, aquest lloc guarda alguns dels testimonis més antics i valuosos de la regió: escultures tallades a la roca fa més de 1.300 anys, que mostren escenes de la vida de l'antic regne de Nanzhao (748–902) i la profunda influència del Budisme Mahayana procedent del Tibet.</w:t>
      </w:r>
    </w:p>
    <w:p w14:paraId="26C0A7A3" w14:textId="74FE2D31"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Mentre camines entre temples, grutes i miradors, sents com el paisatge i la història es barregen. És un d'aquests llocs on el silenci no és buit: és part del relat. En finalitzar la visita, tornaràs a Shaxi, on t'espera el teu allotjament per descansar i </w:t>
      </w:r>
      <w:r w:rsidR="00523849">
        <w:rPr>
          <w:rFonts w:ascii="Times New Roman" w:eastAsia="Times New Roman" w:hAnsi="Times New Roman" w:cs="Times New Roman"/>
          <w:sz w:val="22"/>
          <w:szCs w:val="22"/>
          <w:lang w:eastAsia="es-ES"/>
        </w:rPr>
        <w:t>continua</w:t>
      </w:r>
      <w:r w:rsidRPr="008A0E18">
        <w:rPr>
          <w:rFonts w:ascii="Times New Roman" w:eastAsia="Times New Roman" w:hAnsi="Times New Roman" w:cs="Times New Roman"/>
          <w:sz w:val="22"/>
          <w:szCs w:val="22"/>
          <w:lang w:eastAsia="es-ES"/>
        </w:rPr>
        <w:t>r gaudint d'aquest viatge que avança entre muntanyes, rutes antigues i petites joies culturals.</w:t>
      </w:r>
    </w:p>
    <w:p w14:paraId="4F56FA05" w14:textId="77777777" w:rsidR="003F34E0" w:rsidRPr="008A0E18" w:rsidRDefault="003F34E0" w:rsidP="003F34E0">
      <w:pPr>
        <w:spacing w:line="276" w:lineRule="auto"/>
        <w:ind w:left="566" w:right="566"/>
        <w:jc w:val="both"/>
        <w:rPr>
          <w:rFonts w:ascii="Times New Roman" w:eastAsia="Times New Roman" w:hAnsi="Times New Roman" w:cs="Times New Roman"/>
          <w:sz w:val="22"/>
          <w:szCs w:val="22"/>
          <w:lang w:eastAsia="es-ES"/>
        </w:rPr>
      </w:pPr>
    </w:p>
    <w:p w14:paraId="0F149E86" w14:textId="68585BCE" w:rsidR="003C4874" w:rsidRPr="008A0E18" w:rsidRDefault="003F34E0" w:rsidP="003C4874">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11– </w:t>
      </w:r>
      <w:r w:rsidR="00C9798A" w:rsidRPr="008A0E18">
        <w:rPr>
          <w:rFonts w:ascii="Times New Roman" w:hAnsi="Times New Roman" w:cs="Times New Roman"/>
          <w:b/>
          <w:bCs/>
          <w:sz w:val="22"/>
          <w:szCs w:val="22"/>
          <w:shd w:val="clear" w:color="auto" w:fill="FFFFFF"/>
        </w:rPr>
        <w:t xml:space="preserve">SHAXI – QARGANTA DEL SALT DEL TIGRE-ZHONGDIAN (SHANGRI-LA) </w:t>
      </w:r>
      <w:r w:rsidR="00C9798A" w:rsidRPr="008A0E18">
        <w:rPr>
          <w:rFonts w:ascii="Times New Roman" w:eastAsia="Times New Roman" w:hAnsi="Times New Roman" w:cs="Times New Roman"/>
          <w:b/>
          <w:bCs/>
          <w:sz w:val="22"/>
          <w:szCs w:val="22"/>
          <w:lang w:eastAsia="es-ES"/>
        </w:rPr>
        <w:t>(</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w:t>
      </w:r>
    </w:p>
    <w:p w14:paraId="20E11B7D" w14:textId="20D6EF9B" w:rsidR="00B326EF" w:rsidRPr="008A0E18" w:rsidRDefault="00B326EF" w:rsidP="00B326EF">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Avui posaràs rumb a Xangai-la, un trajecte d'unes tres hores que et portarà a poc a poc cap a les altures del món tibetà. Aquesta població, situada en una vall envoltada de muntanyes a 3.200 metres, marca l'inici d'un territori on l'espiritualitat, la calma i la cultura tibetana se senten en cada gest. El seu nom evoca aquest lloc de pau del qual parlava James Hilton a </w:t>
      </w:r>
      <w:r w:rsidRPr="008A0E18">
        <w:rPr>
          <w:rFonts w:ascii="Times New Roman" w:eastAsia="Times New Roman" w:hAnsi="Times New Roman" w:cs="Times New Roman"/>
          <w:i/>
          <w:iCs/>
          <w:sz w:val="22"/>
          <w:szCs w:val="22"/>
          <w:lang w:eastAsia="es-ES"/>
        </w:rPr>
        <w:t>Lost Horizon</w:t>
      </w:r>
      <w:r w:rsidRPr="008A0E18">
        <w:rPr>
          <w:rFonts w:ascii="Times New Roman" w:eastAsia="Times New Roman" w:hAnsi="Times New Roman" w:cs="Times New Roman"/>
          <w:sz w:val="22"/>
          <w:szCs w:val="22"/>
          <w:lang w:eastAsia="es-ES"/>
        </w:rPr>
        <w:t>, i quan arribis, entendràs per què. De camí faràs una parada a la Garganta del Salt del Tigre, un d'aquests paisatges que imposen des del primer segon. Aquí, el riu Yangtzé ha obert una de les engorjats més profundes del planeta: 15 quilòmetres de longitud i parets que, en alguns punts, assoleixen els 3.900 metres d'alçada. El so de l'aigua encaixonada entre muntanyes t'acompanya mentre recorres aquest indret que sembla esculpit al gran.</w:t>
      </w:r>
    </w:p>
    <w:p w14:paraId="48640A93" w14:textId="5AA28803" w:rsidR="00B326EF" w:rsidRPr="008A0E18" w:rsidRDefault="00B326EF" w:rsidP="00B326EF">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En finalitzar la jornada, arribaràs a Xangai-la —també coneguda com a Zhongdian— i et traslladaràs a l'hotel. Allotjament a Zhongdian, on l'aire fred de l'altitud i el silenci de les muntanyes et donaran la benvinguda al Tibet més proper.</w:t>
      </w:r>
    </w:p>
    <w:p w14:paraId="1370C003" w14:textId="77777777" w:rsidR="00A61F78" w:rsidRPr="008A0E18"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59D3DB7D" w:rsidR="003A6F12" w:rsidRPr="008A0E18" w:rsidRDefault="00B326EF" w:rsidP="003A6F12">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12– </w:t>
      </w:r>
      <w:r w:rsidR="00C9798A" w:rsidRPr="008A0E18">
        <w:rPr>
          <w:rFonts w:ascii="Times New Roman" w:hAnsi="Times New Roman" w:cs="Times New Roman"/>
          <w:b/>
          <w:bCs/>
          <w:sz w:val="22"/>
          <w:szCs w:val="22"/>
          <w:shd w:val="clear" w:color="auto" w:fill="FFFFFF"/>
        </w:rPr>
        <w:t xml:space="preserve">ZHONGDIAN – MONESTIR SONGZANGLIN – CORBA DEL RIU YANGTZÉ – MONESTIR DONGZHULIN – ZHONGDIAN </w:t>
      </w:r>
      <w:r w:rsidR="00C9798A" w:rsidRPr="008A0E18">
        <w:rPr>
          <w:rFonts w:ascii="Times New Roman" w:eastAsia="Times New Roman" w:hAnsi="Times New Roman" w:cs="Times New Roman"/>
          <w:b/>
          <w:bCs/>
          <w:sz w:val="22"/>
          <w:szCs w:val="22"/>
          <w:lang w:eastAsia="es-ES"/>
        </w:rPr>
        <w:t>(</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 xml:space="preserve">) </w:t>
      </w:r>
    </w:p>
    <w:p w14:paraId="499C826D" w14:textId="10BCFB75" w:rsidR="00C443B0" w:rsidRPr="008A0E18" w:rsidRDefault="00C443B0" w:rsidP="00C443B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Al matí et portaré a conèixer el Monestir Songzanglin, conegut com el </w:t>
      </w:r>
      <w:r w:rsidRPr="008A0E18">
        <w:rPr>
          <w:rFonts w:ascii="Times New Roman" w:eastAsia="Times New Roman" w:hAnsi="Times New Roman" w:cs="Times New Roman"/>
          <w:i/>
          <w:iCs/>
          <w:sz w:val="22"/>
          <w:szCs w:val="22"/>
          <w:lang w:eastAsia="es-ES"/>
        </w:rPr>
        <w:t>Petit Potala</w:t>
      </w:r>
      <w:r w:rsidRPr="008A0E18">
        <w:rPr>
          <w:rFonts w:ascii="Times New Roman" w:eastAsia="Times New Roman" w:hAnsi="Times New Roman" w:cs="Times New Roman"/>
          <w:sz w:val="22"/>
          <w:szCs w:val="22"/>
          <w:lang w:eastAsia="es-ES"/>
        </w:rPr>
        <w:t xml:space="preserve">. És el monestir tibetà més gran i important de tota la província, un complex imponent on viuen més de 300 monjos. Aquí el so de les oracions, les banderes d'oració movent-se amb el vent i l'olor </w:t>
      </w:r>
      <w:r w:rsidR="006F5961">
        <w:rPr>
          <w:rFonts w:ascii="Times New Roman" w:eastAsia="Times New Roman" w:hAnsi="Times New Roman" w:cs="Times New Roman"/>
          <w:sz w:val="22"/>
          <w:szCs w:val="22"/>
          <w:lang w:eastAsia="es-ES"/>
        </w:rPr>
        <w:t>de</w:t>
      </w:r>
      <w:r w:rsidRPr="008A0E18">
        <w:rPr>
          <w:rFonts w:ascii="Times New Roman" w:eastAsia="Times New Roman" w:hAnsi="Times New Roman" w:cs="Times New Roman"/>
          <w:sz w:val="22"/>
          <w:szCs w:val="22"/>
          <w:lang w:eastAsia="es-ES"/>
        </w:rPr>
        <w:t xml:space="preserve"> inciens creen una atmosfera que no s'oblida fàcilment. Després posaràs rumb a Benzilan, un trajecte d'aproximadament hora i mitja. Aquesta petita població es troba en una vall a la vora del riu Yangtzé, i gràcies als seus 2.100 metres d'altitud gaudeix d'un microclima que permet que creixin fruites i verdures durant bona part de l'any. És una vall fèrtil envoltada de muntanyes, d'aquests llocs on la vida sembla estar en equilibri.</w:t>
      </w:r>
    </w:p>
    <w:p w14:paraId="144467A4" w14:textId="77777777" w:rsidR="00C443B0" w:rsidRPr="008A0E18" w:rsidRDefault="00C443B0" w:rsidP="00C443B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Benzilan és també coneguda pel Monestir Dongzhulin, molt apreciat pels tibetans locals. Construït el 1667, és un centre de pelegrinatge important i cada any acull la cerimònia de la Dansa de les Màscares (Gedong Festival), un esdeveniment que aplega milers de seguidors que arriben a veure aquestes representacions plenes de simbolisme.</w:t>
      </w:r>
    </w:p>
    <w:p w14:paraId="19F3F66A" w14:textId="4FC3B684" w:rsidR="00D97426" w:rsidRPr="008A0E18" w:rsidRDefault="00C443B0" w:rsidP="00523849">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Després de la visita del monestir, gaudiràs d'un dels paisatges més impressionants de la zona: el gran meandre del Yangtzé, on el riu dibuixa un revolt monumental entre les muntanyes. Al final del dia, tornaràs a Xangai-la per descansar.</w:t>
      </w:r>
    </w:p>
    <w:p w14:paraId="6AE55B10" w14:textId="77777777" w:rsidR="00C443B0" w:rsidRPr="008A0E18" w:rsidRDefault="00C443B0" w:rsidP="00D97426">
      <w:pPr>
        <w:spacing w:line="276" w:lineRule="auto"/>
        <w:ind w:left="566" w:right="566"/>
        <w:jc w:val="both"/>
        <w:rPr>
          <w:rFonts w:ascii="Times New Roman" w:eastAsia="Times New Roman" w:hAnsi="Times New Roman" w:cs="Times New Roman"/>
          <w:sz w:val="22"/>
          <w:szCs w:val="22"/>
          <w:lang w:eastAsia="es-ES"/>
        </w:rPr>
      </w:pPr>
    </w:p>
    <w:p w14:paraId="798C5EF4" w14:textId="3B662047" w:rsidR="00A61F78" w:rsidRPr="008A0E18" w:rsidRDefault="00C443B0" w:rsidP="00A61F78">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13– </w:t>
      </w:r>
      <w:r w:rsidR="00C9798A" w:rsidRPr="008A0E18">
        <w:rPr>
          <w:rFonts w:ascii="Times New Roman" w:hAnsi="Times New Roman" w:cs="Times New Roman"/>
          <w:b/>
          <w:bCs/>
          <w:sz w:val="22"/>
          <w:szCs w:val="22"/>
          <w:shd w:val="clear" w:color="auto" w:fill="FFFFFF"/>
        </w:rPr>
        <w:t xml:space="preserve">ZHONGDIAN – SHUHE/LIJIANG </w:t>
      </w:r>
      <w:r w:rsidR="00C9798A" w:rsidRPr="008A0E18">
        <w:rPr>
          <w:rFonts w:ascii="Times New Roman" w:eastAsia="Times New Roman" w:hAnsi="Times New Roman" w:cs="Times New Roman"/>
          <w:b/>
          <w:bCs/>
          <w:sz w:val="22"/>
          <w:szCs w:val="22"/>
          <w:lang w:eastAsia="es-ES"/>
        </w:rPr>
        <w:t>(</w:t>
      </w:r>
      <w:r w:rsidR="00C9798A">
        <w:rPr>
          <w:rFonts w:ascii="Times New Roman" w:eastAsia="Times New Roman" w:hAnsi="Times New Roman" w:cs="Times New Roman"/>
          <w:b/>
          <w:bCs/>
          <w:sz w:val="22"/>
          <w:szCs w:val="22"/>
          <w:lang w:eastAsia="es-ES"/>
        </w:rPr>
        <w:t>E/D</w:t>
      </w:r>
      <w:r w:rsidR="00C9798A" w:rsidRPr="008A0E18">
        <w:rPr>
          <w:rFonts w:ascii="Times New Roman" w:eastAsia="Times New Roman" w:hAnsi="Times New Roman" w:cs="Times New Roman"/>
          <w:b/>
          <w:bCs/>
          <w:sz w:val="22"/>
          <w:szCs w:val="22"/>
          <w:lang w:eastAsia="es-ES"/>
        </w:rPr>
        <w:t xml:space="preserve">) </w:t>
      </w:r>
    </w:p>
    <w:p w14:paraId="055B544A" w14:textId="77777777" w:rsidR="00C443B0" w:rsidRPr="008A0E18" w:rsidRDefault="00C443B0" w:rsidP="00C443B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Després de l'esmorzar posaràs rumb a la ciutat antiga de Lijiang, un lloc que sembla dissenyat per perdre't sense pressa. El seu nucli antic es conserva íntegre: carrers empedrats, cases tradicionals centenàries i una xarxa de petits canals que recorren la ciutat amb aigua pura i gelada que baixa directament de la Muntanya del Drac de Jade, aquest gegant de 5.550 metres que els Naxi —la minoria local— consideren símbol i protector. El seu cim, sempre cobert de neu, acompanya Lijiang des de qualsevol racó.</w:t>
      </w:r>
    </w:p>
    <w:p w14:paraId="3F8FD453" w14:textId="25C79614" w:rsidR="00FC1AC3" w:rsidRPr="008A0E18" w:rsidRDefault="00C443B0" w:rsidP="00C443B0">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lastRenderedPageBreak/>
        <w:t>Declarada Patrimoni de la Humanitat per la UNESCO el 1999, Lijiang s'ha convertit en una de les destinacions més volgudes pels viatgers xinesos, i quan la vegis per què: tradició, naturalesa i vida quotidiana conviuen sense esforços. A la teva arribada, començaràs a explorar la ciutat antiga. Descobriràs el seu mercat diürn, un dels més grans i variats de tota la província, on els llocs canvien segons l'hora i l'aroma del te, les verdures fresques i les espècies es barregen amb el so de la gent local. Després passejaràs per l'Estany del Drac Negre (Heilongtan), un parc serè on, en els dies clars, la Muntanya del Drac de Jade es reflecteix sobre l'aigua amb una nitidesa que sembla irreal. Allotjament a Lijiang/Shuhe, segons disponibilitat.</w:t>
      </w:r>
    </w:p>
    <w:p w14:paraId="05614F61" w14:textId="77777777" w:rsidR="00A61F78" w:rsidRPr="008A0E18"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75CF5811" w14:textId="4CEEE866" w:rsidR="00A61F78" w:rsidRPr="008A0E18" w:rsidRDefault="00C443B0" w:rsidP="00A61F78">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14– </w:t>
      </w:r>
      <w:r w:rsidR="00C9798A" w:rsidRPr="008A0E18">
        <w:rPr>
          <w:rFonts w:ascii="Times New Roman" w:eastAsia="Times New Roman" w:hAnsi="Times New Roman" w:cs="Times New Roman"/>
          <w:b/>
          <w:bCs/>
          <w:sz w:val="22"/>
          <w:szCs w:val="22"/>
          <w:lang w:eastAsia="es-ES"/>
        </w:rPr>
        <w:t>LIJIANG-VOL</w:t>
      </w:r>
      <w:r w:rsidR="00C9798A" w:rsidRPr="008A0E18">
        <w:rPr>
          <w:rFonts w:ascii="Times New Roman" w:hAnsi="Times New Roman" w:cs="Times New Roman"/>
          <w:b/>
          <w:bCs/>
          <w:sz w:val="22"/>
          <w:szCs w:val="22"/>
          <w:shd w:val="clear" w:color="auto" w:fill="FFFFFF"/>
        </w:rPr>
        <w:t xml:space="preserve"> INTERNACIONAL </w:t>
      </w:r>
      <w:r w:rsidR="00C9798A" w:rsidRPr="008A0E18">
        <w:rPr>
          <w:rFonts w:ascii="Times New Roman" w:eastAsia="Times New Roman" w:hAnsi="Times New Roman" w:cs="Times New Roman"/>
          <w:b/>
          <w:bCs/>
          <w:sz w:val="22"/>
          <w:szCs w:val="22"/>
          <w:lang w:eastAsia="es-ES"/>
        </w:rPr>
        <w:t>(</w:t>
      </w:r>
      <w:r w:rsidR="00C9798A">
        <w:rPr>
          <w:rFonts w:ascii="Times New Roman" w:eastAsia="Times New Roman" w:hAnsi="Times New Roman" w:cs="Times New Roman"/>
          <w:b/>
          <w:bCs/>
          <w:sz w:val="22"/>
          <w:szCs w:val="22"/>
          <w:lang w:eastAsia="es-ES"/>
        </w:rPr>
        <w:t>E</w:t>
      </w:r>
      <w:r w:rsidR="00C9798A" w:rsidRPr="008A0E18">
        <w:rPr>
          <w:rFonts w:ascii="Times New Roman" w:eastAsia="Times New Roman" w:hAnsi="Times New Roman" w:cs="Times New Roman"/>
          <w:b/>
          <w:bCs/>
          <w:sz w:val="22"/>
          <w:szCs w:val="22"/>
          <w:lang w:eastAsia="es-ES"/>
        </w:rPr>
        <w:t xml:space="preserve">) </w:t>
      </w:r>
    </w:p>
    <w:p w14:paraId="2571E579" w14:textId="77777777" w:rsidR="00FC1AC3" w:rsidRPr="008A0E18" w:rsidRDefault="00FC1AC3" w:rsidP="00D97426">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 l'hora acordada, trasllat a l'aeroport per prendre el nostre vol de tornada a casa.</w:t>
      </w:r>
    </w:p>
    <w:p w14:paraId="34E13023" w14:textId="401CA1A4" w:rsidR="00260A0C" w:rsidRPr="008A0E18" w:rsidRDefault="00FC1AC3" w:rsidP="00D97426">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Fi dels nostres serveis.</w:t>
      </w:r>
    </w:p>
    <w:p w14:paraId="21BAAEBF" w14:textId="77777777" w:rsidR="00FC1AC3" w:rsidRPr="008A0E18" w:rsidRDefault="00FC1AC3" w:rsidP="00D97426">
      <w:pPr>
        <w:spacing w:line="276" w:lineRule="auto"/>
        <w:ind w:left="566" w:right="566"/>
        <w:jc w:val="both"/>
        <w:rPr>
          <w:rFonts w:ascii="Times New Roman" w:eastAsia="Times New Roman" w:hAnsi="Times New Roman" w:cs="Times New Roman"/>
          <w:sz w:val="22"/>
          <w:szCs w:val="22"/>
          <w:lang w:eastAsia="es-ES"/>
        </w:rPr>
      </w:pPr>
    </w:p>
    <w:p w14:paraId="1CA9C6BF" w14:textId="073B269D" w:rsidR="00260A0C" w:rsidRPr="008A0E18" w:rsidRDefault="00C443B0" w:rsidP="00260A0C">
      <w:pPr>
        <w:spacing w:line="276" w:lineRule="auto"/>
        <w:ind w:left="566" w:right="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 xml:space="preserve">Dia 15– </w:t>
      </w:r>
      <w:r w:rsidR="0047066D">
        <w:rPr>
          <w:rFonts w:ascii="Times New Roman" w:eastAsia="Times New Roman" w:hAnsi="Times New Roman" w:cs="Times New Roman"/>
          <w:b/>
          <w:bCs/>
          <w:sz w:val="22"/>
          <w:szCs w:val="22"/>
          <w:lang w:eastAsia="es-ES"/>
        </w:rPr>
        <w:t>ARRIBADA</w:t>
      </w:r>
      <w:r w:rsidR="00C9798A" w:rsidRPr="008A0E18">
        <w:rPr>
          <w:rFonts w:ascii="Times New Roman" w:eastAsia="Times New Roman" w:hAnsi="Times New Roman" w:cs="Times New Roman"/>
          <w:b/>
          <w:bCs/>
          <w:sz w:val="22"/>
          <w:szCs w:val="22"/>
          <w:lang w:eastAsia="es-ES"/>
        </w:rPr>
        <w:t xml:space="preserve"> A LA CIUTAT D'ORIGEN (-) </w:t>
      </w:r>
    </w:p>
    <w:p w14:paraId="383A522C" w14:textId="08A7E44A" w:rsidR="00260A0C" w:rsidRPr="008A0E18" w:rsidRDefault="00260A0C" w:rsidP="00260A0C">
      <w:pPr>
        <w:spacing w:line="276" w:lineRule="auto"/>
        <w:ind w:left="566" w:right="566"/>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Arribada a la ciutat d'origen i fi del viatge</w:t>
      </w:r>
    </w:p>
    <w:p w14:paraId="536D2177" w14:textId="77777777" w:rsidR="00260A0C" w:rsidRPr="008A0E18" w:rsidRDefault="00260A0C"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8A0E18"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6F9BFDD9" w:rsidR="00BF13C9" w:rsidRPr="008A0E18" w:rsidRDefault="00BF13C9" w:rsidP="003B7F62">
      <w:pPr>
        <w:spacing w:line="276" w:lineRule="auto"/>
        <w:ind w:left="566" w:right="566"/>
        <w:jc w:val="both"/>
        <w:rPr>
          <w:rFonts w:ascii="Times New Roman" w:eastAsia="Times New Roman" w:hAnsi="Times New Roman" w:cs="Times New Roman"/>
          <w:sz w:val="22"/>
          <w:szCs w:val="22"/>
        </w:rPr>
        <w:sectPr w:rsidR="00BF13C9" w:rsidRPr="008A0E18" w:rsidSect="00BF13C9">
          <w:type w:val="continuous"/>
          <w:pgSz w:w="11870" w:h="16787"/>
          <w:pgMar w:top="57" w:right="0" w:bottom="62" w:left="0" w:header="0" w:footer="5" w:gutter="0"/>
          <w:cols w:space="4"/>
          <w:docGrid w:linePitch="100" w:charSpace="8192"/>
        </w:sectPr>
      </w:pPr>
      <w:r w:rsidRPr="008A0E18">
        <w:rPr>
          <w:rFonts w:ascii="Times New Roman" w:eastAsia="Times New Roman" w:hAnsi="Times New Roman" w:cs="Times New Roman"/>
          <w:color w:val="222222"/>
          <w:sz w:val="16"/>
          <w:szCs w:val="16"/>
          <w:lang w:eastAsia="es-ES"/>
        </w:rPr>
        <w:t xml:space="preserve">* Àpats: </w:t>
      </w:r>
      <w:r w:rsidR="00523849">
        <w:rPr>
          <w:rFonts w:ascii="Times New Roman" w:eastAsia="Times New Roman" w:hAnsi="Times New Roman" w:cs="Times New Roman"/>
          <w:color w:val="222222"/>
          <w:sz w:val="16"/>
          <w:szCs w:val="16"/>
          <w:lang w:eastAsia="es-ES"/>
        </w:rPr>
        <w:t>E</w:t>
      </w:r>
      <w:r w:rsidRPr="008A0E18">
        <w:rPr>
          <w:rFonts w:ascii="Times New Roman" w:eastAsia="Times New Roman" w:hAnsi="Times New Roman" w:cs="Times New Roman"/>
          <w:color w:val="222222"/>
          <w:sz w:val="16"/>
          <w:szCs w:val="16"/>
          <w:lang w:eastAsia="es-ES"/>
        </w:rPr>
        <w:t xml:space="preserve"> = Esmorzar; </w:t>
      </w:r>
      <w:r w:rsidR="00523849">
        <w:rPr>
          <w:rFonts w:ascii="Times New Roman" w:eastAsia="Times New Roman" w:hAnsi="Times New Roman" w:cs="Times New Roman"/>
          <w:color w:val="222222"/>
          <w:sz w:val="16"/>
          <w:szCs w:val="16"/>
          <w:lang w:eastAsia="es-ES"/>
        </w:rPr>
        <w:t>D</w:t>
      </w:r>
      <w:r w:rsidRPr="008A0E18">
        <w:rPr>
          <w:rFonts w:ascii="Times New Roman" w:eastAsia="Times New Roman" w:hAnsi="Times New Roman" w:cs="Times New Roman"/>
          <w:color w:val="222222"/>
          <w:sz w:val="16"/>
          <w:szCs w:val="16"/>
          <w:lang w:eastAsia="es-ES"/>
        </w:rPr>
        <w:t xml:space="preserve"> = Dinar; </w:t>
      </w:r>
      <w:r w:rsidR="00523849">
        <w:rPr>
          <w:rFonts w:ascii="Times New Roman" w:eastAsia="Times New Roman" w:hAnsi="Times New Roman" w:cs="Times New Roman"/>
          <w:color w:val="222222"/>
          <w:sz w:val="16"/>
          <w:szCs w:val="16"/>
          <w:lang w:eastAsia="es-ES"/>
        </w:rPr>
        <w:t>S</w:t>
      </w:r>
      <w:r w:rsidRPr="008A0E18">
        <w:rPr>
          <w:rFonts w:ascii="Times New Roman" w:eastAsia="Times New Roman" w:hAnsi="Times New Roman" w:cs="Times New Roman"/>
          <w:color w:val="222222"/>
          <w:sz w:val="16"/>
          <w:szCs w:val="16"/>
          <w:lang w:eastAsia="es-ES"/>
        </w:rPr>
        <w:t xml:space="preserve"> = Sopar.</w:t>
      </w:r>
    </w:p>
    <w:p w14:paraId="67993D2B" w14:textId="1A79447C" w:rsidR="002F1C3E" w:rsidRPr="008A0E18" w:rsidRDefault="00E537CA" w:rsidP="007130B9">
      <w:pPr>
        <w:shd w:val="clear" w:color="auto" w:fill="99BB1B"/>
        <w:spacing w:before="283" w:after="141"/>
        <w:ind w:left="566" w:right="566"/>
        <w:jc w:val="center"/>
        <w:rPr>
          <w:rFonts w:ascii="Times New Roman" w:hAnsi="Times New Roman" w:cs="Times New Roman"/>
        </w:rPr>
      </w:pPr>
      <w:r w:rsidRPr="008A0E18">
        <w:rPr>
          <w:rFonts w:ascii="Times New Roman" w:eastAsia="Times New Roman" w:hAnsi="Times New Roman" w:cs="Times New Roman"/>
          <w:b/>
          <w:sz w:val="32"/>
          <w:szCs w:val="32"/>
        </w:rPr>
        <w:lastRenderedPageBreak/>
        <w:t>Preus</w:t>
      </w:r>
    </w:p>
    <w:p w14:paraId="04C4A777" w14:textId="41029113" w:rsidR="00895052" w:rsidRPr="008A0E18" w:rsidRDefault="0062778C" w:rsidP="006308B2">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8A0E18">
        <w:rPr>
          <w:rFonts w:ascii="Times New Roman" w:eastAsia="Times New Roman" w:hAnsi="Times New Roman" w:cs="Times New Roman"/>
          <w:b/>
          <w:bCs/>
          <w:color w:val="222222"/>
          <w:sz w:val="22"/>
          <w:szCs w:val="22"/>
          <w:lang w:eastAsia="es-ES"/>
        </w:rPr>
        <w:t>Preu per persona: Des de 2.110€ - Grup en base a 16 persones (en hab. doble).</w:t>
      </w:r>
      <w:r w:rsidR="00895052" w:rsidRPr="008A0E18">
        <w:rPr>
          <w:rFonts w:ascii="Times New Roman" w:eastAsia="Times New Roman" w:hAnsi="Times New Roman" w:cs="Times New Roman"/>
          <w:b/>
          <w:bCs/>
          <w:color w:val="99BB1B"/>
          <w:sz w:val="22"/>
          <w:szCs w:val="22"/>
          <w:lang w:eastAsia="es-ES"/>
        </w:rPr>
        <w:br/>
      </w:r>
      <w:r w:rsidR="00895052" w:rsidRPr="008A0E18">
        <w:rPr>
          <w:rFonts w:ascii="Times New Roman" w:eastAsia="Times New Roman" w:hAnsi="Times New Roman" w:cs="Times New Roman"/>
          <w:b/>
          <w:bCs/>
          <w:color w:val="222222"/>
          <w:sz w:val="22"/>
          <w:szCs w:val="22"/>
          <w:lang w:eastAsia="es-ES"/>
        </w:rPr>
        <w:t>Suplements</w:t>
      </w:r>
      <w:r w:rsidR="00895052" w:rsidRPr="008A0E18">
        <w:rPr>
          <w:rFonts w:ascii="Times New Roman" w:eastAsia="Times New Roman" w:hAnsi="Times New Roman" w:cs="Times New Roman"/>
          <w:color w:val="222222"/>
          <w:sz w:val="22"/>
          <w:szCs w:val="22"/>
          <w:lang w:eastAsia="es-ES"/>
        </w:rPr>
        <w:t>:</w:t>
      </w:r>
    </w:p>
    <w:p w14:paraId="0E66A348" w14:textId="124D52A2" w:rsidR="00895052" w:rsidRPr="008A0E18"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8A0E18">
        <w:rPr>
          <w:rFonts w:ascii="Times New Roman" w:eastAsia="Times New Roman" w:hAnsi="Times New Roman" w:cs="Times New Roman"/>
          <w:color w:val="222222"/>
          <w:sz w:val="22"/>
          <w:szCs w:val="22"/>
          <w:lang w:eastAsia="es-ES"/>
        </w:rPr>
        <w:t xml:space="preserve">Habitació individual: 745 € </w:t>
      </w:r>
    </w:p>
    <w:p w14:paraId="24FDD5F5" w14:textId="77777777" w:rsidR="00E537CA" w:rsidRPr="008A0E18" w:rsidRDefault="00E537CA" w:rsidP="00E537CA">
      <w:pPr>
        <w:pStyle w:val="Prrafodelista"/>
        <w:ind w:left="1287" w:right="566"/>
        <w:jc w:val="both"/>
        <w:rPr>
          <w:rFonts w:ascii="Times New Roman" w:eastAsia="Times New Roman" w:hAnsi="Times New Roman" w:cs="Times New Roman"/>
          <w:i/>
          <w:sz w:val="18"/>
        </w:rPr>
      </w:pPr>
    </w:p>
    <w:p w14:paraId="3098059F" w14:textId="77777777" w:rsidR="00E537CA" w:rsidRPr="008A0E18" w:rsidRDefault="00E537CA" w:rsidP="00F3380F">
      <w:pPr>
        <w:ind w:right="566"/>
        <w:jc w:val="both"/>
        <w:rPr>
          <w:rFonts w:ascii="Times New Roman" w:eastAsia="Times New Roman" w:hAnsi="Times New Roman" w:cs="Times New Roman"/>
          <w:i/>
          <w:sz w:val="18"/>
        </w:rPr>
      </w:pPr>
    </w:p>
    <w:p w14:paraId="27830715" w14:textId="6CC17141" w:rsidR="00E537CA" w:rsidRPr="008A0E18" w:rsidRDefault="00E537CA" w:rsidP="006E74F9">
      <w:pPr>
        <w:ind w:left="708" w:right="566"/>
        <w:jc w:val="both"/>
        <w:rPr>
          <w:rFonts w:ascii="Times New Roman" w:eastAsia="Times New Roman" w:hAnsi="Times New Roman" w:cs="Times New Roman"/>
          <w:i/>
          <w:sz w:val="18"/>
        </w:rPr>
      </w:pPr>
      <w:r w:rsidRPr="008A0E18">
        <w:rPr>
          <w:rFonts w:ascii="Times New Roman" w:eastAsia="Times New Roman" w:hAnsi="Times New Roman" w:cs="Times New Roman"/>
          <w:i/>
          <w:sz w:val="18"/>
        </w:rPr>
        <w:t>Preus calculats sobre la base de moneda local del país, taxes i impostos a data 11/2025. Els preus només podran incrementar-se per part de l'agència fins als 20 dies naturals previs a la sortida per ajustar l'import del preu del viatge a les variacions: dels tipus de canvi de divisa aplicables al viatge organitzat; Del preu dels transports de passatgers derivats del combustible o d' altres formes d'energia; Del nivell dels impostos o taxes sobre els serveis de viatge inclosos en el contracte.</w:t>
      </w:r>
    </w:p>
    <w:p w14:paraId="2846963B" w14:textId="0670FDBC" w:rsidR="007F19A1" w:rsidRPr="008A0E18"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8A0E18">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8A0E18">
        <w:rPr>
          <w:rFonts w:ascii="Times New Roman" w:eastAsia="Times New Roman" w:hAnsi="Times New Roman" w:cs="Times New Roman"/>
          <w:b/>
          <w:sz w:val="28"/>
          <w:szCs w:val="28"/>
        </w:rPr>
        <w:t xml:space="preserve">Serveis inclosos / Serveis no inclosos </w:t>
      </w:r>
    </w:p>
    <w:p w14:paraId="2E62E66D" w14:textId="232EB9B1" w:rsidR="0052631F" w:rsidRPr="008A0E18" w:rsidRDefault="00BF13C9" w:rsidP="0052631F">
      <w:pPr>
        <w:spacing w:line="276" w:lineRule="auto"/>
        <w:ind w:left="566" w:right="671"/>
        <w:jc w:val="both"/>
        <w:rPr>
          <w:rFonts w:ascii="Times New Roman" w:eastAsia="Times New Roman" w:hAnsi="Times New Roman" w:cs="Times New Roman"/>
          <w:b/>
          <w:sz w:val="22"/>
          <w:szCs w:val="22"/>
        </w:rPr>
      </w:pPr>
      <w:r w:rsidRPr="008A0E18">
        <w:rPr>
          <w:rFonts w:ascii="Times New Roman" w:eastAsia="Times New Roman" w:hAnsi="Times New Roman" w:cs="Times New Roman"/>
          <w:b/>
          <w:sz w:val="22"/>
          <w:szCs w:val="22"/>
        </w:rPr>
        <w:t xml:space="preserve">Inclou  </w:t>
      </w:r>
    </w:p>
    <w:p w14:paraId="3C222244" w14:textId="77777777" w:rsidR="0008116D" w:rsidRPr="008A0E18"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8A0E18"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8A0E18"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0C53C3B7" w14:textId="22322739" w:rsidR="00F66E63" w:rsidRPr="008A0E18"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El trasllat des de/fins a l'aeroport a l'arribada i a la sortida</w:t>
      </w:r>
    </w:p>
    <w:p w14:paraId="0B3B7E6C" w14:textId="7D431192" w:rsidR="001F0020" w:rsidRPr="008A0E18"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Trasllat en cotxe privat segons l'esmentat en l</w:t>
      </w:r>
      <w:r w:rsidR="006F5961">
        <w:rPr>
          <w:rFonts w:ascii="Times New Roman" w:eastAsia="Times New Roman" w:hAnsi="Times New Roman" w:cs="Times New Roman"/>
          <w:sz w:val="22"/>
          <w:szCs w:val="22"/>
          <w:lang w:eastAsia="es-ES"/>
        </w:rPr>
        <w:t>’</w:t>
      </w:r>
      <w:r w:rsidRPr="008A0E18">
        <w:rPr>
          <w:rFonts w:ascii="Times New Roman" w:eastAsia="Times New Roman" w:hAnsi="Times New Roman" w:cs="Times New Roman"/>
          <w:sz w:val="22"/>
          <w:szCs w:val="22"/>
          <w:lang w:eastAsia="es-ES"/>
        </w:rPr>
        <w:t>itinerari</w:t>
      </w:r>
    </w:p>
    <w:p w14:paraId="2B7C5D56" w14:textId="122F5216" w:rsidR="00F66E63" w:rsidRPr="008A0E18"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Allotjament en habitació doble</w:t>
      </w:r>
    </w:p>
    <w:p w14:paraId="6496D13D" w14:textId="2AF1D7C0" w:rsidR="008C6B22" w:rsidRPr="008A0E18" w:rsidRDefault="001F0020"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Àpats segons itinerari amb aigua mineral</w:t>
      </w:r>
    </w:p>
    <w:p w14:paraId="33374AD9" w14:textId="73A4C0F5" w:rsidR="008C6B22" w:rsidRPr="008A0E18" w:rsidRDefault="00EA175E" w:rsidP="008C6B22">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Activitats esmentades en itinerari</w:t>
      </w:r>
    </w:p>
    <w:p w14:paraId="75E4B43F" w14:textId="3207CECE" w:rsidR="00BF13C9" w:rsidRPr="008A0E18" w:rsidRDefault="00BF13C9"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Assegurança d'assistència sanitària en viatge amb cobertures de cancel·lació </w:t>
      </w:r>
    </w:p>
    <w:p w14:paraId="61E3DD54" w14:textId="77777777" w:rsidR="00BF13C9" w:rsidRPr="008A0E18"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8A0E18"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Telèfon assistència 24 hores durant el viatge</w:t>
      </w:r>
    </w:p>
    <w:p w14:paraId="377636C7" w14:textId="77777777" w:rsidR="00BF13C9" w:rsidRPr="008A0E18"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8A0E18" w:rsidSect="00B72801">
          <w:type w:val="continuous"/>
          <w:pgSz w:w="11870" w:h="16787"/>
          <w:pgMar w:top="57" w:right="0" w:bottom="62" w:left="0" w:header="0" w:footer="5" w:gutter="0"/>
          <w:cols w:num="2" w:space="38"/>
          <w:docGrid w:linePitch="100" w:charSpace="8192"/>
        </w:sectPr>
      </w:pPr>
    </w:p>
    <w:p w14:paraId="1C9BBDBC" w14:textId="77777777" w:rsidR="000527D8" w:rsidRPr="008A0E18"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8A0E18" w:rsidSect="00B72801">
          <w:type w:val="continuous"/>
          <w:pgSz w:w="11870" w:h="16787"/>
          <w:pgMar w:top="57" w:right="0" w:bottom="62" w:left="0" w:header="0" w:footer="5" w:gutter="0"/>
          <w:cols w:num="2" w:space="38"/>
          <w:docGrid w:linePitch="100" w:charSpace="8192"/>
        </w:sectPr>
      </w:pPr>
    </w:p>
    <w:p w14:paraId="4BEBB932" w14:textId="77817DB6" w:rsidR="008C6B22" w:rsidRPr="008A0E18"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8A0E18">
        <w:rPr>
          <w:rFonts w:ascii="Times New Roman" w:eastAsia="Times New Roman" w:hAnsi="Times New Roman" w:cs="Times New Roman"/>
          <w:b/>
          <w:bCs/>
          <w:sz w:val="22"/>
          <w:szCs w:val="22"/>
          <w:lang w:eastAsia="es-ES"/>
        </w:rPr>
        <w:t>No inclou</w:t>
      </w:r>
    </w:p>
    <w:p w14:paraId="624E65D6" w14:textId="3B20A028" w:rsidR="00F3380F" w:rsidRPr="008A0E18" w:rsidRDefault="00F3380F" w:rsidP="00F3380F">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Vol internacional i taxes aèries </w:t>
      </w:r>
    </w:p>
    <w:p w14:paraId="5D1FC3AF" w14:textId="11B1852A" w:rsidR="00C04407" w:rsidRPr="008A0E18" w:rsidRDefault="00C04407" w:rsidP="00F14A71">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Despeses de visat</w:t>
      </w:r>
    </w:p>
    <w:p w14:paraId="0DA6F947" w14:textId="11CC13C9" w:rsidR="000067B2" w:rsidRPr="008A0E18"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Àpats no esmentats</w:t>
      </w:r>
    </w:p>
    <w:p w14:paraId="2E256A71" w14:textId="2DF2B2A3" w:rsidR="0052631F" w:rsidRPr="008A0E1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Les begudes als hotels i restaurants no estan incloses en el preu </w:t>
      </w:r>
    </w:p>
    <w:p w14:paraId="5A55FC07" w14:textId="23DC301E" w:rsidR="0052631F" w:rsidRPr="008A0E1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Propines i despeses personals</w:t>
      </w:r>
    </w:p>
    <w:p w14:paraId="0AA70B51" w14:textId="2ADED024" w:rsidR="0052631F" w:rsidRPr="008A0E18"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Visites i excursions no esmentades </w:t>
      </w:r>
    </w:p>
    <w:p w14:paraId="59B5DF99" w14:textId="1E86A2EF" w:rsidR="000067B2" w:rsidRPr="008A0E18"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Transports no esmentats</w:t>
      </w:r>
    </w:p>
    <w:p w14:paraId="7B438461" w14:textId="733DCF4E" w:rsidR="008E3AF2" w:rsidRPr="008A0E18"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Reserva de seients en els vols</w:t>
      </w:r>
    </w:p>
    <w:p w14:paraId="6DB6FD11" w14:textId="62B52DF8" w:rsidR="008E3AF2" w:rsidRPr="008A0E18"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Check in dels vols</w:t>
      </w:r>
    </w:p>
    <w:p w14:paraId="2041E77E" w14:textId="3E55DB22" w:rsidR="006E74F9" w:rsidRPr="008A0E18"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Tot el que no s'esmenti en l'apartat anterior "El preu inclou"</w:t>
      </w:r>
    </w:p>
    <w:p w14:paraId="6C587E91" w14:textId="77777777" w:rsidR="009F2F7E" w:rsidRDefault="009F2F7E" w:rsidP="009F2F7E">
      <w:pPr>
        <w:pStyle w:val="Prrafodelista"/>
        <w:widowControl/>
        <w:suppressAutoHyphens w:val="0"/>
        <w:spacing w:before="100" w:beforeAutospacing="1" w:after="100" w:afterAutospacing="1"/>
        <w:ind w:left="926"/>
        <w:rPr>
          <w:rFonts w:ascii="Times New Roman" w:eastAsia="Times New Roman" w:hAnsi="Times New Roman" w:cs="Times New Roman"/>
          <w:sz w:val="22"/>
          <w:szCs w:val="22"/>
          <w:lang w:eastAsia="es-ES"/>
        </w:rPr>
      </w:pPr>
    </w:p>
    <w:p w14:paraId="725251B6" w14:textId="77777777" w:rsidR="006F5961" w:rsidRPr="008A0E18" w:rsidRDefault="006F5961" w:rsidP="009F2F7E">
      <w:pPr>
        <w:pStyle w:val="Prrafodelista"/>
        <w:widowControl/>
        <w:suppressAutoHyphens w:val="0"/>
        <w:spacing w:before="100" w:beforeAutospacing="1" w:after="100" w:afterAutospacing="1"/>
        <w:ind w:left="926"/>
        <w:rPr>
          <w:rFonts w:ascii="Times New Roman" w:eastAsia="Times New Roman" w:hAnsi="Times New Roman" w:cs="Times New Roman"/>
          <w:sz w:val="22"/>
          <w:szCs w:val="22"/>
          <w:lang w:eastAsia="es-ES"/>
        </w:rPr>
      </w:pPr>
    </w:p>
    <w:p w14:paraId="7E6639CA" w14:textId="45CC0CD2" w:rsidR="00D058A1" w:rsidRPr="008A0E18" w:rsidRDefault="006E74F9" w:rsidP="006E74F9">
      <w:pPr>
        <w:spacing w:line="276" w:lineRule="auto"/>
        <w:ind w:left="566" w:right="671"/>
        <w:jc w:val="both"/>
        <w:rPr>
          <w:rFonts w:ascii="Times New Roman" w:eastAsia="Times New Roman" w:hAnsi="Times New Roman" w:cs="Times New Roman"/>
          <w:b/>
          <w:bCs/>
          <w:i/>
          <w:iCs/>
          <w:lang w:eastAsia="es-ES"/>
        </w:rPr>
      </w:pPr>
      <w:r w:rsidRPr="008A0E18">
        <w:rPr>
          <w:rFonts w:ascii="Times New Roman" w:eastAsia="Times New Roman" w:hAnsi="Times New Roman" w:cs="Times New Roman"/>
          <w:b/>
          <w:bCs/>
          <w:i/>
          <w:iCs/>
          <w:lang w:eastAsia="es-ES"/>
        </w:rPr>
        <w:t>* Els tràmits de reserva i serveis de seients, visats, check-in, etc, no estan inclosos en els preus. Qualsevol tràmit o gestió que desitgi que Kareba se'n faci càrrec, tindrà un cost addicional. Si està interessat a saber els preus de gestió, consúlt</w:t>
      </w:r>
      <w:r w:rsidR="006F5961">
        <w:rPr>
          <w:rFonts w:ascii="Times New Roman" w:eastAsia="Times New Roman" w:hAnsi="Times New Roman" w:cs="Times New Roman"/>
          <w:b/>
          <w:bCs/>
          <w:i/>
          <w:iCs/>
          <w:lang w:eastAsia="es-ES"/>
        </w:rPr>
        <w:t>a’n</w:t>
      </w:r>
      <w:r w:rsidRPr="008A0E18">
        <w:rPr>
          <w:rFonts w:ascii="Times New Roman" w:eastAsia="Times New Roman" w:hAnsi="Times New Roman" w:cs="Times New Roman"/>
          <w:b/>
          <w:bCs/>
          <w:i/>
          <w:iCs/>
          <w:lang w:eastAsia="es-ES"/>
        </w:rPr>
        <w:t>s*</w:t>
      </w:r>
    </w:p>
    <w:p w14:paraId="21E6817D" w14:textId="77777777" w:rsidR="009F2F7E" w:rsidRPr="008A0E18" w:rsidRDefault="009F2F7E" w:rsidP="00E51AEE">
      <w:pPr>
        <w:spacing w:line="276" w:lineRule="auto"/>
        <w:ind w:right="671"/>
        <w:jc w:val="both"/>
        <w:rPr>
          <w:rFonts w:ascii="Times New Roman" w:eastAsia="Times New Roman" w:hAnsi="Times New Roman" w:cs="Times New Roman"/>
          <w:b/>
          <w:bCs/>
          <w:i/>
          <w:iCs/>
          <w:lang w:eastAsia="es-ES"/>
        </w:rPr>
      </w:pPr>
    </w:p>
    <w:p w14:paraId="1BE9A85E" w14:textId="77777777" w:rsidR="00573F9D" w:rsidRPr="008A0E18" w:rsidRDefault="00573F9D" w:rsidP="00E51AEE">
      <w:pPr>
        <w:spacing w:line="276" w:lineRule="auto"/>
        <w:ind w:right="671"/>
        <w:jc w:val="both"/>
        <w:rPr>
          <w:rFonts w:ascii="Times New Roman" w:eastAsia="Times New Roman" w:hAnsi="Times New Roman" w:cs="Times New Roman"/>
          <w:b/>
          <w:bCs/>
          <w:i/>
          <w:iCs/>
          <w:lang w:eastAsia="es-ES"/>
        </w:rPr>
      </w:pPr>
    </w:p>
    <w:p w14:paraId="34E74E1F" w14:textId="77777777" w:rsidR="00573F9D" w:rsidRPr="008A0E18" w:rsidRDefault="00573F9D" w:rsidP="00E51AEE">
      <w:pPr>
        <w:spacing w:line="276" w:lineRule="auto"/>
        <w:ind w:right="671"/>
        <w:jc w:val="both"/>
        <w:rPr>
          <w:rFonts w:ascii="Times New Roman" w:eastAsia="Times New Roman" w:hAnsi="Times New Roman" w:cs="Times New Roman"/>
          <w:b/>
          <w:bCs/>
          <w:i/>
          <w:iCs/>
          <w:lang w:eastAsia="es-ES"/>
        </w:rPr>
      </w:pPr>
    </w:p>
    <w:p w14:paraId="06D1B6A4" w14:textId="77777777" w:rsidR="00573F9D" w:rsidRPr="008A0E18" w:rsidRDefault="00573F9D" w:rsidP="00E51AEE">
      <w:pPr>
        <w:spacing w:line="276" w:lineRule="auto"/>
        <w:ind w:right="671"/>
        <w:jc w:val="both"/>
        <w:rPr>
          <w:rFonts w:ascii="Times New Roman" w:eastAsia="Times New Roman" w:hAnsi="Times New Roman" w:cs="Times New Roman"/>
          <w:b/>
          <w:bCs/>
          <w:i/>
          <w:iCs/>
          <w:lang w:eastAsia="es-ES"/>
        </w:rPr>
      </w:pPr>
    </w:p>
    <w:p w14:paraId="7A1DC540" w14:textId="77777777" w:rsidR="00573F9D" w:rsidRPr="008A0E18" w:rsidRDefault="00573F9D" w:rsidP="00E51AEE">
      <w:pPr>
        <w:spacing w:line="276" w:lineRule="auto"/>
        <w:ind w:right="671"/>
        <w:jc w:val="both"/>
        <w:rPr>
          <w:rFonts w:ascii="Times New Roman" w:eastAsia="Times New Roman" w:hAnsi="Times New Roman" w:cs="Times New Roman"/>
          <w:b/>
          <w:bCs/>
          <w:i/>
          <w:iCs/>
          <w:lang w:eastAsia="es-ES"/>
        </w:rPr>
      </w:pPr>
    </w:p>
    <w:p w14:paraId="2542A83B" w14:textId="77777777" w:rsidR="00573F9D" w:rsidRPr="008A0E18" w:rsidRDefault="00573F9D" w:rsidP="00E51AEE">
      <w:pPr>
        <w:spacing w:line="276" w:lineRule="auto"/>
        <w:ind w:right="671"/>
        <w:jc w:val="both"/>
        <w:rPr>
          <w:rFonts w:ascii="Times New Roman" w:eastAsia="Times New Roman" w:hAnsi="Times New Roman" w:cs="Times New Roman"/>
          <w:b/>
          <w:bCs/>
          <w:i/>
          <w:iCs/>
          <w:lang w:eastAsia="es-ES"/>
        </w:rPr>
      </w:pPr>
    </w:p>
    <w:p w14:paraId="78B3AE93" w14:textId="77777777" w:rsidR="00573F9D" w:rsidRDefault="00573F9D" w:rsidP="00E51AEE">
      <w:pPr>
        <w:spacing w:line="276" w:lineRule="auto"/>
        <w:ind w:right="671"/>
        <w:jc w:val="both"/>
        <w:rPr>
          <w:rFonts w:ascii="Times New Roman" w:eastAsia="Times New Roman" w:hAnsi="Times New Roman" w:cs="Times New Roman"/>
          <w:b/>
          <w:bCs/>
          <w:i/>
          <w:iCs/>
          <w:lang w:eastAsia="es-ES"/>
        </w:rPr>
      </w:pPr>
    </w:p>
    <w:p w14:paraId="6477D0DD" w14:textId="77777777" w:rsidR="008A0E18" w:rsidRDefault="008A0E18" w:rsidP="00E51AEE">
      <w:pPr>
        <w:spacing w:line="276" w:lineRule="auto"/>
        <w:ind w:right="671"/>
        <w:jc w:val="both"/>
        <w:rPr>
          <w:rFonts w:ascii="Times New Roman" w:eastAsia="Times New Roman" w:hAnsi="Times New Roman" w:cs="Times New Roman"/>
          <w:b/>
          <w:bCs/>
          <w:i/>
          <w:iCs/>
          <w:lang w:eastAsia="es-ES"/>
        </w:rPr>
      </w:pPr>
    </w:p>
    <w:p w14:paraId="5675EB6E" w14:textId="77777777" w:rsidR="008A0E18" w:rsidRPr="008A0E18" w:rsidRDefault="008A0E18" w:rsidP="00E51AEE">
      <w:pPr>
        <w:spacing w:line="276" w:lineRule="auto"/>
        <w:ind w:right="671"/>
        <w:jc w:val="both"/>
        <w:rPr>
          <w:rFonts w:ascii="Times New Roman" w:eastAsia="Times New Roman" w:hAnsi="Times New Roman" w:cs="Times New Roman"/>
          <w:b/>
          <w:bCs/>
          <w:i/>
          <w:iCs/>
          <w:lang w:eastAsia="es-ES"/>
        </w:rPr>
      </w:pPr>
    </w:p>
    <w:p w14:paraId="1C434B02" w14:textId="77777777" w:rsidR="009F2F7E" w:rsidRPr="008A0E18" w:rsidRDefault="009F2F7E" w:rsidP="009E01EF">
      <w:pPr>
        <w:spacing w:line="276" w:lineRule="auto"/>
        <w:ind w:right="671"/>
        <w:jc w:val="both"/>
        <w:rPr>
          <w:rFonts w:ascii="Times New Roman" w:eastAsia="Times New Roman" w:hAnsi="Times New Roman" w:cs="Times New Roman"/>
          <w:lang w:eastAsia="es-ES"/>
        </w:rPr>
      </w:pPr>
    </w:p>
    <w:p w14:paraId="3C6BE73F" w14:textId="57329C20" w:rsidR="00BF13C9" w:rsidRPr="008A0E18"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8A0E18">
        <w:rPr>
          <w:rFonts w:ascii="Times New Roman" w:eastAsia="Times New Roman" w:hAnsi="Times New Roman" w:cs="Times New Roman"/>
          <w:b/>
          <w:sz w:val="28"/>
          <w:szCs w:val="28"/>
        </w:rPr>
        <w:lastRenderedPageBreak/>
        <w:t>Informació addicional</w:t>
      </w:r>
    </w:p>
    <w:bookmarkEnd w:id="2"/>
    <w:p w14:paraId="780E1643" w14:textId="77777777" w:rsidR="00BF13C9" w:rsidRPr="008A0E18" w:rsidRDefault="00BF13C9" w:rsidP="00CA3FF1">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Agència organitzadora del viatge</w:t>
      </w:r>
    </w:p>
    <w:p w14:paraId="4F790518" w14:textId="77777777" w:rsidR="00BF13C9" w:rsidRPr="008A0E18" w:rsidRDefault="00BF13C9" w:rsidP="00CA3FF1">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Kareba Viatges S.L - B64051402</w:t>
      </w:r>
    </w:p>
    <w:p w14:paraId="70C55430" w14:textId="647EE71C" w:rsidR="00BF13C9" w:rsidRPr="008A0E18" w:rsidRDefault="0052631F" w:rsidP="00CA3FF1">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Ronda de Ponent, 80, 08201 – Sabadell (Barcelona)</w:t>
      </w:r>
    </w:p>
    <w:p w14:paraId="65D9D268" w14:textId="1A6F8A8B" w:rsidR="00BF13C9" w:rsidRPr="008A0E18" w:rsidRDefault="00BF13C9" w:rsidP="00FF0DAD">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Cs/>
          <w:sz w:val="22"/>
          <w:szCs w:val="22"/>
        </w:rPr>
        <w:t xml:space="preserve">Telf: </w:t>
      </w:r>
      <w:bookmarkStart w:id="3" w:name="_Hlk180398500"/>
      <w:r w:rsidRPr="008A0E18">
        <w:rPr>
          <w:rFonts w:ascii="Times New Roman" w:hAnsi="Times New Roman" w:cs="Times New Roman"/>
          <w:sz w:val="22"/>
          <w:szCs w:val="22"/>
        </w:rPr>
        <w:t>93 715 66 59</w:t>
      </w:r>
      <w:bookmarkEnd w:id="3"/>
      <w:r w:rsidRPr="008A0E18">
        <w:rPr>
          <w:rFonts w:ascii="Times New Roman" w:hAnsi="Times New Roman" w:cs="Times New Roman"/>
          <w:bCs/>
          <w:sz w:val="22"/>
          <w:szCs w:val="22"/>
        </w:rPr>
        <w:tab/>
        <w:t>Correu electrònic: kareba@karebaviatges.com</w:t>
      </w:r>
    </w:p>
    <w:p w14:paraId="435BEE5B" w14:textId="77777777" w:rsidR="00494A92" w:rsidRPr="008A0E18"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8A0E18" w:rsidRDefault="00BF13C9" w:rsidP="00CA3FF1">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 xml:space="preserve">Nombre mínim-màxim de persones </w:t>
      </w:r>
    </w:p>
    <w:p w14:paraId="56DE8DBA" w14:textId="6A5F249A" w:rsidR="00AB1BF6" w:rsidRPr="008A0E18" w:rsidRDefault="00BF13C9" w:rsidP="00FF0DAD">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El nombre mínim exigit és de 06 persones, el màxim de 16 persones. Si no s'arriba al nombre mínim, l'agència podrà anul·lar el viatge fins a 20 dies naturals abans de l' inici del viatge.</w:t>
      </w:r>
    </w:p>
    <w:p w14:paraId="5173C075" w14:textId="77777777" w:rsidR="00A96EA3" w:rsidRPr="008A0E18"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8A0E18" w:rsidRDefault="00AB1BF6" w:rsidP="00CA3FF1">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2977"/>
        <w:gridCol w:w="7775"/>
      </w:tblGrid>
      <w:tr w:rsidR="00B710A5" w:rsidRPr="008A0E18" w14:paraId="4513B1B4" w14:textId="47E6C6E9" w:rsidTr="00573F9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hideMark/>
          </w:tcPr>
          <w:p w14:paraId="68D3040F" w14:textId="2958E635" w:rsidR="00B710A5" w:rsidRPr="008A0E18"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8A0E18">
              <w:rPr>
                <w:rFonts w:ascii="Times New Roman" w:eastAsia="Times New Roman" w:hAnsi="Times New Roman" w:cs="Times New Roman"/>
                <w:sz w:val="22"/>
                <w:szCs w:val="22"/>
                <w:lang w:eastAsia="es-ES"/>
              </w:rPr>
              <w:t>Ciutat</w:t>
            </w:r>
          </w:p>
        </w:tc>
        <w:tc>
          <w:tcPr>
            <w:tcW w:w="7775" w:type="dxa"/>
            <w:vAlign w:val="center"/>
            <w:hideMark/>
          </w:tcPr>
          <w:p w14:paraId="024FA904" w14:textId="3655D28D" w:rsidR="00B710A5" w:rsidRPr="008A0E18"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 xml:space="preserve">Allotjament previst o similar </w:t>
            </w:r>
          </w:p>
        </w:tc>
      </w:tr>
      <w:bookmarkEnd w:id="4"/>
      <w:tr w:rsidR="00B710A5" w:rsidRPr="008A0E18" w14:paraId="5B492CF0" w14:textId="222D427F"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F952987" w14:textId="19450738" w:rsidR="00B710A5" w:rsidRPr="008A0E18" w:rsidRDefault="00474EB4" w:rsidP="00B710A5">
            <w:pPr>
              <w:suppressAutoHyphens w:val="0"/>
              <w:spacing w:before="120" w:after="120"/>
              <w:ind w:left="465"/>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Kunming</w:t>
            </w:r>
          </w:p>
        </w:tc>
        <w:tc>
          <w:tcPr>
            <w:tcW w:w="7775" w:type="dxa"/>
            <w:vAlign w:val="center"/>
          </w:tcPr>
          <w:p w14:paraId="3866D013" w14:textId="2633FA31" w:rsidR="00B710A5" w:rsidRPr="008A0E18" w:rsidRDefault="005C5953" w:rsidP="00B72801">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Grand Park Hotel, 4* Sup. (Hotel situat molt a prop del Parc del Llac Verd, la zona més bonica de Kunming)</w:t>
            </w:r>
          </w:p>
        </w:tc>
      </w:tr>
      <w:tr w:rsidR="00B710A5" w:rsidRPr="008A0E18" w14:paraId="059ACE4F" w14:textId="29AD0E54" w:rsidTr="00573F9D">
        <w:trPr>
          <w:trHeight w:val="288"/>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214DCA55" w14:textId="7A75DC78" w:rsidR="00B710A5" w:rsidRPr="008A0E18" w:rsidRDefault="00474EB4" w:rsidP="00B710A5">
            <w:pPr>
              <w:suppressAutoHyphens w:val="0"/>
              <w:spacing w:before="120" w:after="120"/>
              <w:ind w:left="465"/>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Jianshui</w:t>
            </w:r>
          </w:p>
        </w:tc>
        <w:tc>
          <w:tcPr>
            <w:tcW w:w="7775" w:type="dxa"/>
            <w:vAlign w:val="center"/>
          </w:tcPr>
          <w:p w14:paraId="4057DBDF" w14:textId="0FCA1756" w:rsidR="00B710A5" w:rsidRPr="008A0E18" w:rsidRDefault="005C5953"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8A0E18">
              <w:rPr>
                <w:rFonts w:ascii="Times New Roman" w:eastAsia="Times New Roman" w:hAnsi="Times New Roman" w:cs="Times New Roman"/>
                <w:sz w:val="22"/>
                <w:szCs w:val="22"/>
                <w:lang w:eastAsia="es-ES"/>
              </w:rPr>
              <w:t>Hanlinyuan Hotel (Hotel rústic amb encant)</w:t>
            </w:r>
          </w:p>
        </w:tc>
      </w:tr>
      <w:tr w:rsidR="00B710A5" w:rsidRPr="008A0E18" w14:paraId="48547FDA" w14:textId="25820183"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E96D71" w14:textId="7CF1A4EC" w:rsidR="00B710A5" w:rsidRPr="008A0E18" w:rsidRDefault="00474EB4"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Yuanyang</w:t>
            </w:r>
          </w:p>
        </w:tc>
        <w:tc>
          <w:tcPr>
            <w:tcW w:w="7775" w:type="dxa"/>
            <w:vAlign w:val="center"/>
          </w:tcPr>
          <w:p w14:paraId="7C183920" w14:textId="3D1AAD56" w:rsidR="00B710A5" w:rsidRPr="008A0E18" w:rsidRDefault="00474EB4"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Oness Resort (Rort amb caràcter local)</w:t>
            </w:r>
          </w:p>
        </w:tc>
      </w:tr>
      <w:tr w:rsidR="00B710A5" w:rsidRPr="008A0E18" w14:paraId="14E2210A" w14:textId="726C631E" w:rsidTr="00573F9D">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CB9B884" w14:textId="6AA307F1" w:rsidR="00B710A5" w:rsidRPr="008A0E18" w:rsidRDefault="00474EB4"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Weishan</w:t>
            </w:r>
          </w:p>
        </w:tc>
        <w:tc>
          <w:tcPr>
            <w:tcW w:w="7775" w:type="dxa"/>
            <w:vAlign w:val="center"/>
          </w:tcPr>
          <w:p w14:paraId="2BE8967E" w14:textId="74C7FBCC" w:rsidR="00B710A5" w:rsidRPr="008A0E18" w:rsidRDefault="00474EB4"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Xiongzhao Hotel 3* sup</w:t>
            </w:r>
          </w:p>
        </w:tc>
      </w:tr>
      <w:tr w:rsidR="005C5953" w:rsidRPr="008A0E18" w14:paraId="33A16B90" w14:textId="77777777"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3B624F0A" w14:textId="4A1B2A23" w:rsidR="005C5953" w:rsidRPr="008A0E18" w:rsidRDefault="005C5953"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Xizhou (Dali)</w:t>
            </w:r>
          </w:p>
        </w:tc>
        <w:tc>
          <w:tcPr>
            <w:tcW w:w="7775" w:type="dxa"/>
            <w:vAlign w:val="center"/>
          </w:tcPr>
          <w:p w14:paraId="457EFC4A" w14:textId="11F52AFA" w:rsidR="005C5953" w:rsidRPr="008A0E18" w:rsidRDefault="005C5953"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Linden Center o Sky Valley Heritage Boutique Hotel (Precioso hotel con encanto, arquitectura local etnia Bai)</w:t>
            </w:r>
          </w:p>
        </w:tc>
      </w:tr>
      <w:tr w:rsidR="00B710A5" w:rsidRPr="008A0E18" w14:paraId="6144AE55" w14:textId="77777777" w:rsidTr="00573F9D">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6A63C4FA" w14:textId="502C134A" w:rsidR="00B710A5" w:rsidRPr="008A0E18" w:rsidRDefault="00474EB4"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Shaxi</w:t>
            </w:r>
          </w:p>
        </w:tc>
        <w:tc>
          <w:tcPr>
            <w:tcW w:w="7775" w:type="dxa"/>
            <w:vAlign w:val="center"/>
          </w:tcPr>
          <w:p w14:paraId="10888AE2" w14:textId="19D8970B" w:rsidR="00B710A5" w:rsidRPr="008A0E18" w:rsidRDefault="005C5953"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Landscape Hotel (Hotel rústic amb encant)</w:t>
            </w:r>
          </w:p>
        </w:tc>
      </w:tr>
      <w:tr w:rsidR="00B710A5" w:rsidRPr="008A0E18" w14:paraId="347899A5" w14:textId="77777777" w:rsidTr="00573F9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74EE6F4B" w14:textId="07D8765D" w:rsidR="00B710A5" w:rsidRPr="008A0E18" w:rsidRDefault="00474EB4"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Zhongdian</w:t>
            </w:r>
          </w:p>
        </w:tc>
        <w:tc>
          <w:tcPr>
            <w:tcW w:w="7775" w:type="dxa"/>
            <w:vAlign w:val="center"/>
          </w:tcPr>
          <w:p w14:paraId="7A3092B1" w14:textId="064CBD36" w:rsidR="00B710A5" w:rsidRPr="008A0E18" w:rsidRDefault="005C5953"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LUX* Tea Horse Road Shangri.la / Indigo Diging Moonlight City Hotel (Hotels amb encant)</w:t>
            </w:r>
          </w:p>
        </w:tc>
      </w:tr>
      <w:tr w:rsidR="00474EB4" w:rsidRPr="008A0E18" w14:paraId="362FFC02" w14:textId="77777777" w:rsidTr="00573F9D">
        <w:trPr>
          <w:trHeight w:val="20"/>
        </w:trPr>
        <w:tc>
          <w:tcPr>
            <w:cnfStyle w:val="001000000000" w:firstRow="0" w:lastRow="0" w:firstColumn="1" w:lastColumn="0" w:oddVBand="0" w:evenVBand="0" w:oddHBand="0" w:evenHBand="0" w:firstRowFirstColumn="0" w:firstRowLastColumn="0" w:lastRowFirstColumn="0" w:lastRowLastColumn="0"/>
            <w:tcW w:w="2977" w:type="dxa"/>
            <w:vAlign w:val="center"/>
          </w:tcPr>
          <w:p w14:paraId="1EF45FBF" w14:textId="63F621DB" w:rsidR="00474EB4" w:rsidRPr="008A0E18" w:rsidRDefault="00474EB4" w:rsidP="00B710A5">
            <w:pPr>
              <w:suppressAutoHyphens w:val="0"/>
              <w:spacing w:before="120" w:after="120"/>
              <w:ind w:left="465"/>
              <w:rPr>
                <w:rFonts w:ascii="Times New Roman" w:hAnsi="Times New Roman" w:cs="Times New Roman"/>
                <w:sz w:val="22"/>
                <w:szCs w:val="22"/>
              </w:rPr>
            </w:pPr>
            <w:r w:rsidRPr="008A0E18">
              <w:rPr>
                <w:rFonts w:ascii="Times New Roman" w:hAnsi="Times New Roman" w:cs="Times New Roman"/>
                <w:sz w:val="22"/>
                <w:szCs w:val="22"/>
              </w:rPr>
              <w:t>Lijiang/Shuhe</w:t>
            </w:r>
          </w:p>
        </w:tc>
        <w:tc>
          <w:tcPr>
            <w:tcW w:w="7775" w:type="dxa"/>
            <w:vAlign w:val="center"/>
          </w:tcPr>
          <w:p w14:paraId="2009E201" w14:textId="7500DFCB" w:rsidR="00474EB4" w:rsidRPr="008A0E18" w:rsidRDefault="00603F79"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8A0E18">
              <w:rPr>
                <w:rFonts w:ascii="Times New Roman" w:hAnsi="Times New Roman" w:cs="Times New Roman"/>
                <w:sz w:val="22"/>
                <w:szCs w:val="22"/>
              </w:rPr>
              <w:t>The Bivou o LUX* Tea Horse Road Lijiang (Hotels boutique amb encant)</w:t>
            </w:r>
          </w:p>
        </w:tc>
      </w:tr>
      <w:bookmarkEnd w:id="5"/>
    </w:tbl>
    <w:p w14:paraId="076CEF3F" w14:textId="77777777" w:rsidR="00DE0195" w:rsidRPr="008A0E18" w:rsidRDefault="00DE0195" w:rsidP="00E972B7">
      <w:pPr>
        <w:pStyle w:val="Sinespaciado"/>
        <w:spacing w:line="276" w:lineRule="auto"/>
        <w:ind w:right="530"/>
        <w:jc w:val="both"/>
        <w:rPr>
          <w:rFonts w:ascii="Times New Roman" w:hAnsi="Times New Roman" w:cs="Times New Roman"/>
          <w:b/>
          <w:sz w:val="22"/>
          <w:szCs w:val="22"/>
        </w:rPr>
      </w:pPr>
    </w:p>
    <w:tbl>
      <w:tblPr>
        <w:tblW w:w="0" w:type="auto"/>
        <w:tblCellSpacing w:w="15" w:type="dxa"/>
        <w:tblInd w:w="522" w:type="dxa"/>
        <w:tblCellMar>
          <w:top w:w="15" w:type="dxa"/>
          <w:left w:w="15" w:type="dxa"/>
          <w:bottom w:w="15" w:type="dxa"/>
          <w:right w:w="15" w:type="dxa"/>
        </w:tblCellMar>
        <w:tblLook w:val="04A0" w:firstRow="1" w:lastRow="0" w:firstColumn="1" w:lastColumn="0" w:noHBand="0" w:noVBand="1"/>
      </w:tblPr>
      <w:tblGrid>
        <w:gridCol w:w="3327"/>
      </w:tblGrid>
      <w:tr w:rsidR="003510D1" w:rsidRPr="003510D1" w14:paraId="03175BF6" w14:textId="77777777" w:rsidTr="003510D1">
        <w:trPr>
          <w:tblHeader/>
          <w:tblCellSpacing w:w="15" w:type="dxa"/>
        </w:trPr>
        <w:tc>
          <w:tcPr>
            <w:tcW w:w="0" w:type="auto"/>
            <w:vAlign w:val="center"/>
            <w:hideMark/>
          </w:tcPr>
          <w:p w14:paraId="60A05CDC" w14:textId="77777777" w:rsidR="003510D1" w:rsidRPr="003510D1" w:rsidRDefault="003510D1" w:rsidP="003510D1">
            <w:pPr>
              <w:pStyle w:val="Sinespaciado"/>
              <w:spacing w:line="276" w:lineRule="auto"/>
              <w:ind w:left="567" w:right="530"/>
              <w:jc w:val="both"/>
              <w:rPr>
                <w:rFonts w:ascii="Times New Roman" w:hAnsi="Times New Roman" w:cs="Times New Roman"/>
                <w:b/>
                <w:bCs/>
                <w:szCs w:val="20"/>
              </w:rPr>
            </w:pPr>
            <w:r w:rsidRPr="003510D1">
              <w:rPr>
                <w:rFonts w:ascii="Times New Roman" w:hAnsi="Times New Roman" w:cs="Times New Roman"/>
                <w:b/>
                <w:bCs/>
                <w:szCs w:val="20"/>
              </w:rPr>
              <w:t>Sortides des de Kunming</w:t>
            </w:r>
          </w:p>
        </w:tc>
      </w:tr>
      <w:tr w:rsidR="003510D1" w:rsidRPr="003510D1" w14:paraId="6802B3EB" w14:textId="77777777" w:rsidTr="003510D1">
        <w:trPr>
          <w:tblCellSpacing w:w="15" w:type="dxa"/>
        </w:trPr>
        <w:tc>
          <w:tcPr>
            <w:tcW w:w="0" w:type="auto"/>
            <w:vAlign w:val="center"/>
            <w:hideMark/>
          </w:tcPr>
          <w:p w14:paraId="322F9F65"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8 de març</w:t>
            </w:r>
          </w:p>
        </w:tc>
      </w:tr>
      <w:tr w:rsidR="003510D1" w:rsidRPr="003510D1" w14:paraId="54ACB1E6" w14:textId="77777777" w:rsidTr="003510D1">
        <w:trPr>
          <w:tblCellSpacing w:w="15" w:type="dxa"/>
        </w:trPr>
        <w:tc>
          <w:tcPr>
            <w:tcW w:w="0" w:type="auto"/>
            <w:vAlign w:val="center"/>
            <w:hideMark/>
          </w:tcPr>
          <w:p w14:paraId="4ABD2120"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10 d’abril</w:t>
            </w:r>
          </w:p>
        </w:tc>
      </w:tr>
      <w:tr w:rsidR="003510D1" w:rsidRPr="003510D1" w14:paraId="0BC42CCA" w14:textId="77777777" w:rsidTr="003510D1">
        <w:trPr>
          <w:tblCellSpacing w:w="15" w:type="dxa"/>
        </w:trPr>
        <w:tc>
          <w:tcPr>
            <w:tcW w:w="0" w:type="auto"/>
            <w:vAlign w:val="center"/>
            <w:hideMark/>
          </w:tcPr>
          <w:p w14:paraId="0031A644"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10 de maig</w:t>
            </w:r>
          </w:p>
        </w:tc>
      </w:tr>
      <w:tr w:rsidR="003510D1" w:rsidRPr="003510D1" w14:paraId="3E702F3E" w14:textId="77777777" w:rsidTr="003510D1">
        <w:trPr>
          <w:tblCellSpacing w:w="15" w:type="dxa"/>
        </w:trPr>
        <w:tc>
          <w:tcPr>
            <w:tcW w:w="0" w:type="auto"/>
            <w:vAlign w:val="center"/>
            <w:hideMark/>
          </w:tcPr>
          <w:p w14:paraId="7FF6E9B1"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15 de juny</w:t>
            </w:r>
          </w:p>
        </w:tc>
      </w:tr>
      <w:tr w:rsidR="003510D1" w:rsidRPr="003510D1" w14:paraId="223D9F61" w14:textId="77777777" w:rsidTr="003510D1">
        <w:trPr>
          <w:tblCellSpacing w:w="15" w:type="dxa"/>
        </w:trPr>
        <w:tc>
          <w:tcPr>
            <w:tcW w:w="0" w:type="auto"/>
            <w:vAlign w:val="center"/>
            <w:hideMark/>
          </w:tcPr>
          <w:p w14:paraId="70D12321"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5 de juliol</w:t>
            </w:r>
          </w:p>
        </w:tc>
      </w:tr>
      <w:tr w:rsidR="003510D1" w:rsidRPr="003510D1" w14:paraId="00AE61AC" w14:textId="77777777" w:rsidTr="003510D1">
        <w:trPr>
          <w:tblCellSpacing w:w="15" w:type="dxa"/>
        </w:trPr>
        <w:tc>
          <w:tcPr>
            <w:tcW w:w="0" w:type="auto"/>
            <w:vAlign w:val="center"/>
            <w:hideMark/>
          </w:tcPr>
          <w:p w14:paraId="3117FF6A"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19 de juliol</w:t>
            </w:r>
          </w:p>
        </w:tc>
      </w:tr>
      <w:tr w:rsidR="003510D1" w:rsidRPr="003510D1" w14:paraId="560FF15D" w14:textId="77777777" w:rsidTr="003510D1">
        <w:trPr>
          <w:tblCellSpacing w:w="15" w:type="dxa"/>
        </w:trPr>
        <w:tc>
          <w:tcPr>
            <w:tcW w:w="0" w:type="auto"/>
            <w:vAlign w:val="center"/>
            <w:hideMark/>
          </w:tcPr>
          <w:p w14:paraId="3CE5C6FF"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2 d’agost</w:t>
            </w:r>
          </w:p>
        </w:tc>
      </w:tr>
      <w:tr w:rsidR="003510D1" w:rsidRPr="003510D1" w14:paraId="15DED603" w14:textId="77777777" w:rsidTr="003510D1">
        <w:trPr>
          <w:tblCellSpacing w:w="15" w:type="dxa"/>
        </w:trPr>
        <w:tc>
          <w:tcPr>
            <w:tcW w:w="0" w:type="auto"/>
            <w:vAlign w:val="center"/>
            <w:hideMark/>
          </w:tcPr>
          <w:p w14:paraId="3CAB6217"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16 d’agost</w:t>
            </w:r>
          </w:p>
        </w:tc>
      </w:tr>
      <w:tr w:rsidR="003510D1" w:rsidRPr="003510D1" w14:paraId="3FAEDBC0" w14:textId="77777777" w:rsidTr="003510D1">
        <w:trPr>
          <w:tblCellSpacing w:w="15" w:type="dxa"/>
        </w:trPr>
        <w:tc>
          <w:tcPr>
            <w:tcW w:w="0" w:type="auto"/>
            <w:vAlign w:val="center"/>
            <w:hideMark/>
          </w:tcPr>
          <w:p w14:paraId="20C4F9C6"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6 de setembre</w:t>
            </w:r>
          </w:p>
        </w:tc>
      </w:tr>
      <w:tr w:rsidR="003510D1" w:rsidRPr="003510D1" w14:paraId="2176A3D1" w14:textId="77777777" w:rsidTr="003510D1">
        <w:trPr>
          <w:tblCellSpacing w:w="15" w:type="dxa"/>
        </w:trPr>
        <w:tc>
          <w:tcPr>
            <w:tcW w:w="0" w:type="auto"/>
            <w:vAlign w:val="center"/>
            <w:hideMark/>
          </w:tcPr>
          <w:p w14:paraId="32311EC8"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20 de setembre</w:t>
            </w:r>
          </w:p>
        </w:tc>
      </w:tr>
      <w:tr w:rsidR="003510D1" w:rsidRPr="003510D1" w14:paraId="001801C5" w14:textId="77777777" w:rsidTr="003510D1">
        <w:trPr>
          <w:tblCellSpacing w:w="15" w:type="dxa"/>
        </w:trPr>
        <w:tc>
          <w:tcPr>
            <w:tcW w:w="0" w:type="auto"/>
            <w:vAlign w:val="center"/>
            <w:hideMark/>
          </w:tcPr>
          <w:p w14:paraId="5F775580"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11 d’octubre</w:t>
            </w:r>
          </w:p>
        </w:tc>
      </w:tr>
      <w:tr w:rsidR="003510D1" w:rsidRPr="003510D1" w14:paraId="4873D58A" w14:textId="77777777" w:rsidTr="003510D1">
        <w:trPr>
          <w:tblCellSpacing w:w="15" w:type="dxa"/>
        </w:trPr>
        <w:tc>
          <w:tcPr>
            <w:tcW w:w="0" w:type="auto"/>
            <w:vAlign w:val="center"/>
            <w:hideMark/>
          </w:tcPr>
          <w:p w14:paraId="3408961E"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25 d’octubre</w:t>
            </w:r>
          </w:p>
        </w:tc>
      </w:tr>
      <w:tr w:rsidR="003510D1" w:rsidRPr="003510D1" w14:paraId="43F93A7B" w14:textId="77777777" w:rsidTr="003510D1">
        <w:trPr>
          <w:tblCellSpacing w:w="15" w:type="dxa"/>
        </w:trPr>
        <w:tc>
          <w:tcPr>
            <w:tcW w:w="0" w:type="auto"/>
            <w:vAlign w:val="center"/>
            <w:hideMark/>
          </w:tcPr>
          <w:p w14:paraId="1ED3F20A" w14:textId="77777777" w:rsidR="003510D1" w:rsidRPr="003510D1" w:rsidRDefault="003510D1" w:rsidP="003510D1">
            <w:pPr>
              <w:pStyle w:val="Sinespaciado"/>
              <w:spacing w:line="276" w:lineRule="auto"/>
              <w:ind w:left="567" w:right="530"/>
              <w:jc w:val="both"/>
              <w:rPr>
                <w:rFonts w:ascii="Times New Roman" w:hAnsi="Times New Roman" w:cs="Times New Roman"/>
                <w:bCs/>
                <w:szCs w:val="20"/>
              </w:rPr>
            </w:pPr>
            <w:r w:rsidRPr="003510D1">
              <w:rPr>
                <w:rFonts w:ascii="Times New Roman" w:hAnsi="Times New Roman" w:cs="Times New Roman"/>
                <w:bCs/>
                <w:szCs w:val="20"/>
              </w:rPr>
              <w:t>8 de novembre</w:t>
            </w:r>
          </w:p>
        </w:tc>
      </w:tr>
    </w:tbl>
    <w:p w14:paraId="4DFD58E7" w14:textId="77777777" w:rsidR="003510D1" w:rsidRDefault="003510D1" w:rsidP="00CA3FF1">
      <w:pPr>
        <w:pStyle w:val="Sinespaciado"/>
        <w:spacing w:line="276" w:lineRule="auto"/>
        <w:ind w:left="567" w:right="530"/>
        <w:jc w:val="both"/>
        <w:rPr>
          <w:rFonts w:ascii="Times New Roman" w:hAnsi="Times New Roman" w:cs="Times New Roman"/>
          <w:b/>
          <w:sz w:val="22"/>
          <w:szCs w:val="22"/>
        </w:rPr>
      </w:pPr>
    </w:p>
    <w:p w14:paraId="400FCE11" w14:textId="10B36A2F" w:rsidR="00BF13C9" w:rsidRPr="008A0E18" w:rsidRDefault="00BF13C9" w:rsidP="00CA3FF1">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Excursions</w:t>
      </w:r>
    </w:p>
    <w:p w14:paraId="3961307A" w14:textId="77777777" w:rsidR="00BF13C9" w:rsidRPr="008A0E18" w:rsidRDefault="00BF13C9" w:rsidP="00CA3FF1">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Les excursions incloses es fan en privat per al grup de viatgers d' aquesta sortida.</w:t>
      </w:r>
    </w:p>
    <w:p w14:paraId="0F45C6B5" w14:textId="77777777" w:rsidR="003035E9" w:rsidRPr="008A0E18"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8A0E18" w:rsidRDefault="00BF13C9" w:rsidP="00013865">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 xml:space="preserve">Documentació i visats  </w:t>
      </w:r>
    </w:p>
    <w:p w14:paraId="22616CDD" w14:textId="77777777"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Per viatjar a Yunnan (Xina), si tens nacionalitat espanyola, necessites visat. És obligatori sol·licitar-ho abans del viatge, ja que no s'emet a l'arribada. El tràmit es realitza a través del Centre de Servei per a Sol·licituds de Visat Xinès (CVASC), on hauràs de presentar el teu passaport, una fotografia recent, el formulari de sol·licitud emplenat i la documentació del teu viatge (vols, itinerari i reserves).</w:t>
      </w:r>
    </w:p>
    <w:p w14:paraId="0E9A128F" w14:textId="77777777"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El passaport ha de tenir una validesa mínima de sis mesos des de la data d'entrada a la Xina i almenys dues pàgines en blanc per als segells.</w:t>
      </w:r>
    </w:p>
    <w:p w14:paraId="47C6BB3C" w14:textId="27FFF093"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Pots consultar tota la informació i sol·licitar el teu visat en línia a través del portal oficial del Centre de Visats de la Xina a Espanya: </w:t>
      </w:r>
      <w:hyperlink r:id="rId39" w:history="1">
        <w:r w:rsidRPr="008A0E18">
          <w:rPr>
            <w:rStyle w:val="Hipervnculo"/>
            <w:rFonts w:ascii="Times New Roman" w:hAnsi="Times New Roman" w:cs="Times New Roman"/>
            <w:sz w:val="22"/>
            <w:szCs w:val="22"/>
          </w:rPr>
          <w:t>https://www.visaforchina.cn</w:t>
        </w:r>
      </w:hyperlink>
    </w:p>
    <w:p w14:paraId="2EA19051" w14:textId="77777777" w:rsidR="00C04407" w:rsidRDefault="00C04407" w:rsidP="00013865">
      <w:pPr>
        <w:pStyle w:val="Sinespaciado"/>
        <w:spacing w:line="276" w:lineRule="auto"/>
        <w:ind w:left="567" w:right="530"/>
        <w:jc w:val="both"/>
        <w:rPr>
          <w:rFonts w:ascii="Times New Roman" w:hAnsi="Times New Roman" w:cs="Times New Roman"/>
          <w:b/>
          <w:sz w:val="22"/>
          <w:szCs w:val="22"/>
        </w:rPr>
      </w:pPr>
    </w:p>
    <w:p w14:paraId="186B8CC8" w14:textId="77777777" w:rsidR="008A0E18" w:rsidRDefault="008A0E18" w:rsidP="00013865">
      <w:pPr>
        <w:pStyle w:val="Sinespaciado"/>
        <w:spacing w:line="276" w:lineRule="auto"/>
        <w:ind w:left="567" w:right="530"/>
        <w:jc w:val="both"/>
        <w:rPr>
          <w:rFonts w:ascii="Times New Roman" w:hAnsi="Times New Roman" w:cs="Times New Roman"/>
          <w:b/>
          <w:sz w:val="22"/>
          <w:szCs w:val="22"/>
        </w:rPr>
      </w:pPr>
    </w:p>
    <w:p w14:paraId="5779BFEB" w14:textId="77777777" w:rsidR="008A0E18" w:rsidRPr="008A0E18" w:rsidRDefault="008A0E18" w:rsidP="00013865">
      <w:pPr>
        <w:pStyle w:val="Sinespaciado"/>
        <w:spacing w:line="276" w:lineRule="auto"/>
        <w:ind w:left="567" w:right="530"/>
        <w:jc w:val="both"/>
        <w:rPr>
          <w:rFonts w:ascii="Times New Roman" w:hAnsi="Times New Roman" w:cs="Times New Roman"/>
          <w:b/>
          <w:sz w:val="22"/>
          <w:szCs w:val="22"/>
        </w:rPr>
      </w:pPr>
    </w:p>
    <w:p w14:paraId="5B59498F" w14:textId="663CC9B2" w:rsidR="00BF13C9" w:rsidRPr="008A0E18" w:rsidRDefault="00BF13C9" w:rsidP="00013865">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Sanitat i vacunes</w:t>
      </w:r>
    </w:p>
    <w:p w14:paraId="219BFC3F" w14:textId="6CA092C0" w:rsidR="001D3E0E" w:rsidRPr="008A0E18" w:rsidRDefault="00474EB4" w:rsidP="001D3E0E">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Per viatjar a Yunnan (Xina), no hi ha vacunes obligatòries per als viatgers procedents d'Espanya. A Kareba Viatges informem únicament sobre les vacunes obligatòries per entrar al país.</w:t>
      </w:r>
    </w:p>
    <w:p w14:paraId="501EC220" w14:textId="3E0F3FF2" w:rsidR="001D3E0E" w:rsidRPr="008A0E18" w:rsidRDefault="001D3E0E" w:rsidP="00534247">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00621AB0" w:rsidRPr="008A0E18">
          <w:rPr>
            <w:rStyle w:val="Hipervnculo"/>
            <w:rFonts w:ascii="Times New Roman" w:hAnsi="Times New Roman" w:cs="Times New Roman"/>
            <w:bCs/>
            <w:sz w:val="22"/>
            <w:szCs w:val="22"/>
          </w:rPr>
          <w:t>https://www.sanidad.gob.es/profesionales/saludPaises.do</w:t>
        </w:r>
      </w:hyperlink>
      <w:r w:rsidR="00BA3075" w:rsidRPr="008A0E18">
        <w:rPr>
          <w:rFonts w:ascii="Times New Roman" w:hAnsi="Times New Roman" w:cs="Times New Roman"/>
          <w:bCs/>
          <w:sz w:val="22"/>
          <w:szCs w:val="22"/>
        </w:rPr>
        <w:t xml:space="preserve"> </w:t>
      </w:r>
    </w:p>
    <w:p w14:paraId="75FE3402" w14:textId="4C0A59D5" w:rsidR="00C04407" w:rsidRPr="008A0E18" w:rsidRDefault="001D3E0E" w:rsidP="008858C2">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8A0E18">
          <w:rPr>
            <w:rStyle w:val="Hipervnculo"/>
            <w:rFonts w:ascii="Times New Roman" w:hAnsi="Times New Roman" w:cs="Times New Roman"/>
            <w:bCs/>
            <w:sz w:val="22"/>
            <w:szCs w:val="22"/>
          </w:rPr>
          <w:t>https://canalsalut.gencat.cat/ca/salut-a-z/v/vacunacions/index.html</w:t>
        </w:r>
      </w:hyperlink>
      <w:r w:rsidRPr="008A0E18">
        <w:rPr>
          <w:rFonts w:ascii="Times New Roman" w:hAnsi="Times New Roman" w:cs="Times New Roman"/>
          <w:bCs/>
          <w:sz w:val="22"/>
          <w:szCs w:val="22"/>
        </w:rPr>
        <w:t xml:space="preserve">  </w:t>
      </w:r>
    </w:p>
    <w:p w14:paraId="047055D6" w14:textId="77777777" w:rsidR="00C04407" w:rsidRPr="008A0E18"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8A0E18" w:rsidRDefault="00C57A8C" w:rsidP="00C57A8C">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Divisa</w:t>
      </w:r>
    </w:p>
    <w:p w14:paraId="73B60744" w14:textId="77777777" w:rsidR="00474EB4" w:rsidRPr="008A0E18" w:rsidRDefault="00474EB4" w:rsidP="00474EB4">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La moneda oficial de la Xina és el iuan renminbi (CNY), també conegut simplement com a iuan. Tot i que a les grans ciutats i zones turístiques de Yunnan és cada vegada més comú el pagament amb targeta, en molts llocs —especialment en pobles rurals o mercats locals— es continua preferint el pagament en efectiu.</w:t>
      </w:r>
    </w:p>
    <w:p w14:paraId="2941AA86" w14:textId="77777777" w:rsidR="00474EB4" w:rsidRPr="008A0E18" w:rsidRDefault="00474EB4" w:rsidP="00474EB4">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Les targetes internacionals (Visa, Mastercard, etc.) s'accepten en alguns hotels, restaurants i botigues turístiques, però no en tots els establiments, per la qual cosa és recomanable portar sempre alguna cosa de diners en efectiu per a despeses petites o propines. Els caixers automàtics (ATM) estan disponibles a la majoria de les ciutats, tot i que poden aplicar comissions per retirada internacional.</w:t>
      </w:r>
    </w:p>
    <w:p w14:paraId="5737A308" w14:textId="3F556EBC" w:rsidR="00474EB4" w:rsidRPr="008A0E18" w:rsidRDefault="00474EB4" w:rsidP="00474EB4">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El canvi de divisa es pot fer en bancs, cases de canvi o directament a l'aeroport. Tot i aix</w:t>
      </w:r>
      <w:r w:rsidR="006F5961">
        <w:rPr>
          <w:rFonts w:ascii="Times New Roman" w:hAnsi="Times New Roman" w:cs="Times New Roman"/>
          <w:bCs/>
          <w:sz w:val="22"/>
          <w:szCs w:val="22"/>
        </w:rPr>
        <w:t>ò</w:t>
      </w:r>
      <w:r w:rsidRPr="008A0E18">
        <w:rPr>
          <w:rFonts w:ascii="Times New Roman" w:hAnsi="Times New Roman" w:cs="Times New Roman"/>
          <w:bCs/>
          <w:sz w:val="22"/>
          <w:szCs w:val="22"/>
        </w:rPr>
        <w:t>, molts viatgers prefereixen canviar una petita quantitat a la seva arribada i realitzar la resta dels pagaments amb efectiu local o targeta durant el viatge.</w:t>
      </w:r>
    </w:p>
    <w:p w14:paraId="20E0ABFA" w14:textId="77777777" w:rsidR="00CA66FF" w:rsidRPr="008A0E18"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8A0E18" w:rsidRDefault="00C57A8C" w:rsidP="00C57A8C">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Clima</w:t>
      </w:r>
    </w:p>
    <w:p w14:paraId="67D9F0A9" w14:textId="77777777"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Yunnan és una de les províncies amb més diversitat climàtica de la Xina, a causa de la seva variada geografia i altitud. En general, el clima es considera temperat i agradable durant tot l'any, el que ha valgut a la seva capital, Kunming, el sobrenom de </w:t>
      </w:r>
      <w:r w:rsidRPr="008A0E18">
        <w:rPr>
          <w:rFonts w:ascii="Times New Roman" w:hAnsi="Times New Roman" w:cs="Times New Roman"/>
          <w:i/>
          <w:iCs/>
          <w:sz w:val="22"/>
          <w:szCs w:val="22"/>
        </w:rPr>
        <w:t>"La Ciutat de l'Eterna Primavera"</w:t>
      </w:r>
      <w:r w:rsidRPr="008A0E18">
        <w:rPr>
          <w:rFonts w:ascii="Times New Roman" w:hAnsi="Times New Roman" w:cs="Times New Roman"/>
          <w:sz w:val="22"/>
          <w:szCs w:val="22"/>
        </w:rPr>
        <w:t>.</w:t>
      </w:r>
    </w:p>
    <w:p w14:paraId="2EF27D9B" w14:textId="77777777"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El clima a Yunnan es divideix principalment en dues estacions: la seca (de novembre a abril) i la plujosa o del monsó (de maig a octubre). Durant l'estació seca, els dies solen ser assolellats i les temperatures agradables, ideals per viatjar. En la temporada de pluges, les precipitacions poden ser intenses, especialment al sud i sud-oest de la província, tot i que els paisatges es tornen més verds i espectaculars.</w:t>
      </w:r>
    </w:p>
    <w:p w14:paraId="27C96C11" w14:textId="5B30AB0A"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En zones de muntanya, com Shangri-La o Lijiang, les temperatures poden descendir notablement a la nit, fins i tot a l'estiu, per la qual cosa es recomana portar roba d'abri</w:t>
      </w:r>
      <w:r w:rsidR="006F5961">
        <w:rPr>
          <w:rFonts w:ascii="Times New Roman" w:hAnsi="Times New Roman" w:cs="Times New Roman"/>
          <w:sz w:val="22"/>
          <w:szCs w:val="22"/>
        </w:rPr>
        <w:t>gar</w:t>
      </w:r>
      <w:r w:rsidRPr="008A0E18">
        <w:rPr>
          <w:rFonts w:ascii="Times New Roman" w:hAnsi="Times New Roman" w:cs="Times New Roman"/>
          <w:sz w:val="22"/>
          <w:szCs w:val="22"/>
        </w:rPr>
        <w:t xml:space="preserve"> lleugera. Per a la resta de regions, n'hi ha prou amb roba còmoda, transpirable i una cosa impermeable durant els mesos humits.</w:t>
      </w:r>
    </w:p>
    <w:p w14:paraId="754389F6" w14:textId="77777777" w:rsidR="00474EB4" w:rsidRPr="008A0E18" w:rsidRDefault="00474EB4" w:rsidP="00474EB4">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lastRenderedPageBreak/>
        <w:t>En conjunt, Yunnan és un destí que es pot visitar tot l'any, adaptant la vestimenta segons l'altitud i l'estació.</w:t>
      </w:r>
    </w:p>
    <w:p w14:paraId="0C164A38" w14:textId="77777777" w:rsidR="00A96EA3" w:rsidRPr="008A0E18"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8A0E18" w:rsidRDefault="00BF13C9" w:rsidP="005D0B72">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 xml:space="preserve">Compartir habitació </w:t>
      </w:r>
    </w:p>
    <w:p w14:paraId="5BE3AA6E" w14:textId="07EAF533" w:rsidR="00BF13C9" w:rsidRPr="008A0E18"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8A0E18">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8A0E18" w:rsidRDefault="00B1778C" w:rsidP="0076641C">
      <w:pPr>
        <w:pStyle w:val="Sinespaciado"/>
        <w:spacing w:line="276" w:lineRule="auto"/>
        <w:ind w:right="530"/>
        <w:jc w:val="both"/>
        <w:rPr>
          <w:rFonts w:ascii="Times New Roman" w:hAnsi="Times New Roman" w:cs="Times New Roman"/>
          <w:b/>
          <w:sz w:val="22"/>
          <w:szCs w:val="22"/>
        </w:rPr>
      </w:pPr>
    </w:p>
    <w:p w14:paraId="2E9AA528" w14:textId="1295B6B9" w:rsidR="00B40FFA" w:rsidRPr="008A0E18" w:rsidRDefault="00B40FFA" w:rsidP="00B40FFA">
      <w:pPr>
        <w:pStyle w:val="Sinespaciado"/>
        <w:spacing w:line="276" w:lineRule="auto"/>
        <w:ind w:left="567" w:right="530"/>
        <w:jc w:val="both"/>
        <w:rPr>
          <w:rFonts w:ascii="Times New Roman" w:hAnsi="Times New Roman" w:cs="Times New Roman"/>
          <w:b/>
          <w:sz w:val="22"/>
          <w:szCs w:val="22"/>
        </w:rPr>
      </w:pPr>
      <w:r w:rsidRPr="008A0E18">
        <w:rPr>
          <w:rFonts w:ascii="Times New Roman" w:hAnsi="Times New Roman" w:cs="Times New Roman"/>
          <w:b/>
          <w:sz w:val="22"/>
          <w:szCs w:val="22"/>
        </w:rPr>
        <w:t>Electricitat</w:t>
      </w:r>
    </w:p>
    <w:p w14:paraId="4B80AFF0" w14:textId="77777777" w:rsidR="00E51AEE" w:rsidRPr="008A0E18" w:rsidRDefault="00E51AEE" w:rsidP="00E51AEE">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A Yunnan (Xina), els endolls més comuns són de tipus A, C i I. El tipus C és el mateix que s'utilitza a Espanya, però els tipus A (de clavilles planes) i I (de tres patilles en forma de V) són també molt freqüents, per la qual cosa es recomana portar un adaptador universal per evitar inconvenients.</w:t>
      </w:r>
    </w:p>
    <w:p w14:paraId="591E3A06" w14:textId="13AD2947" w:rsidR="001A0B97" w:rsidRDefault="00E51AEE" w:rsidP="00E51AEE">
      <w:pPr>
        <w:pStyle w:val="Sinespaciado"/>
        <w:spacing w:line="276" w:lineRule="auto"/>
        <w:ind w:left="567" w:right="530"/>
        <w:jc w:val="both"/>
        <w:rPr>
          <w:rFonts w:ascii="Times New Roman" w:hAnsi="Times New Roman" w:cs="Times New Roman"/>
          <w:bCs/>
          <w:sz w:val="22"/>
          <w:szCs w:val="22"/>
        </w:rPr>
      </w:pPr>
      <w:r w:rsidRPr="008A0E18">
        <w:rPr>
          <w:rFonts w:ascii="Times New Roman" w:hAnsi="Times New Roman" w:cs="Times New Roman"/>
          <w:bCs/>
          <w:sz w:val="22"/>
          <w:szCs w:val="22"/>
        </w:rPr>
        <w:t>El voltatge estàndard és de 220 V i la freqüència de 50 Hz, per la qual cosa els dispositius europeus funcionen sense necessitat de transformador. En algunes zones rurals o de muntanya es poden produir talls ocasionals d'electricitat, especialment durant la temporada de pluges, per la qual cosa és aconsellable portar una bateria externa (power bank) per mantenir els dispositius carregats durant els desplaçaments o excursions.</w:t>
      </w:r>
    </w:p>
    <w:p w14:paraId="3BCC19E0" w14:textId="77777777" w:rsidR="00021CB8" w:rsidRDefault="00021CB8" w:rsidP="00E51AEE">
      <w:pPr>
        <w:pStyle w:val="Sinespaciado"/>
        <w:spacing w:line="276" w:lineRule="auto"/>
        <w:ind w:left="567" w:right="530"/>
        <w:jc w:val="both"/>
        <w:rPr>
          <w:noProof/>
        </w:rPr>
      </w:pPr>
    </w:p>
    <w:p w14:paraId="470321DE" w14:textId="61B8E99F" w:rsidR="00021CB8" w:rsidRDefault="00021CB8" w:rsidP="00021CB8">
      <w:pPr>
        <w:pStyle w:val="Sinespaciado"/>
        <w:spacing w:line="276" w:lineRule="auto"/>
        <w:ind w:left="567" w:right="530"/>
        <w:jc w:val="center"/>
        <w:rPr>
          <w:rFonts w:ascii="Times New Roman" w:hAnsi="Times New Roman" w:cs="Times New Roman"/>
          <w:bCs/>
          <w:sz w:val="22"/>
          <w:szCs w:val="22"/>
        </w:rPr>
      </w:pPr>
      <w:bookmarkStart w:id="7" w:name="_Hlk215586302"/>
      <w:r>
        <w:rPr>
          <w:noProof/>
        </w:rPr>
        <w:drawing>
          <wp:inline distT="0" distB="0" distL="0" distR="0" wp14:anchorId="0B681248" wp14:editId="397DD4E7">
            <wp:extent cx="2847975" cy="866775"/>
            <wp:effectExtent l="0" t="0" r="9525" b="9525"/>
            <wp:docPr id="902835536"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35536"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r="50166" b="77250"/>
                    <a:stretch>
                      <a:fillRect/>
                    </a:stretch>
                  </pic:blipFill>
                  <pic:spPr bwMode="auto">
                    <a:xfrm>
                      <a:off x="0" y="0"/>
                      <a:ext cx="2847975" cy="8667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4E06878" wp14:editId="5FB945D5">
            <wp:extent cx="1266825" cy="962025"/>
            <wp:effectExtent l="0" t="0" r="9525" b="9525"/>
            <wp:docPr id="1647110222"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10222"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7500" t="25250" r="50333" b="49500"/>
                    <a:stretch>
                      <a:fillRect/>
                    </a:stretch>
                  </pic:blipFill>
                  <pic:spPr bwMode="auto">
                    <a:xfrm>
                      <a:off x="0" y="0"/>
                      <a:ext cx="1266825" cy="962025"/>
                    </a:xfrm>
                    <a:prstGeom prst="rect">
                      <a:avLst/>
                    </a:prstGeom>
                    <a:noFill/>
                    <a:ln>
                      <a:noFill/>
                    </a:ln>
                    <a:extLst>
                      <a:ext uri="{53640926-AAD7-44D8-BBD7-CCE9431645EC}">
                        <a14:shadowObscured xmlns:a14="http://schemas.microsoft.com/office/drawing/2010/main"/>
                      </a:ext>
                    </a:extLst>
                  </pic:spPr>
                </pic:pic>
              </a:graphicData>
            </a:graphic>
          </wp:inline>
        </w:drawing>
      </w:r>
    </w:p>
    <w:bookmarkEnd w:id="7"/>
    <w:p w14:paraId="2F661065" w14:textId="77777777" w:rsidR="008A0E18" w:rsidRPr="008A0E18" w:rsidRDefault="008A0E18" w:rsidP="00E51AEE">
      <w:pPr>
        <w:pStyle w:val="Sinespaciado"/>
        <w:spacing w:line="276" w:lineRule="auto"/>
        <w:ind w:left="567" w:right="530"/>
        <w:jc w:val="both"/>
        <w:rPr>
          <w:rFonts w:ascii="Times New Roman" w:hAnsi="Times New Roman" w:cs="Times New Roman"/>
          <w:bCs/>
          <w:sz w:val="22"/>
          <w:szCs w:val="22"/>
        </w:rPr>
      </w:pPr>
    </w:p>
    <w:p w14:paraId="4B3DDBB0" w14:textId="77777777" w:rsidR="00BF13C9" w:rsidRPr="008A0E18" w:rsidRDefault="00BF13C9" w:rsidP="00950883">
      <w:pPr>
        <w:pStyle w:val="Sinespaciado"/>
        <w:spacing w:line="276" w:lineRule="auto"/>
        <w:ind w:left="567" w:right="530"/>
        <w:jc w:val="both"/>
        <w:rPr>
          <w:rFonts w:ascii="Times New Roman" w:hAnsi="Times New Roman" w:cs="Times New Roman"/>
          <w:b/>
          <w:bCs/>
          <w:sz w:val="22"/>
          <w:szCs w:val="22"/>
        </w:rPr>
      </w:pPr>
      <w:r w:rsidRPr="008A0E18">
        <w:rPr>
          <w:rFonts w:ascii="Times New Roman" w:hAnsi="Times New Roman" w:cs="Times New Roman"/>
          <w:b/>
          <w:bCs/>
          <w:sz w:val="22"/>
          <w:szCs w:val="22"/>
        </w:rPr>
        <w:t xml:space="preserve">Seguretat </w:t>
      </w:r>
    </w:p>
    <w:p w14:paraId="1F21DD62" w14:textId="77777777" w:rsidR="00BF13C9" w:rsidRPr="008A0E18" w:rsidRDefault="00BF13C9" w:rsidP="00950883">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Es facilita la informació de la situació i requisits del país objecte del viatge d' acord amb la informació publicada a la pàgina web del Ministeri d' Afers Exteriors i Cooperació </w:t>
      </w:r>
    </w:p>
    <w:p w14:paraId="5E55F262" w14:textId="01927071" w:rsidR="00A96EA3" w:rsidRPr="008A0E18" w:rsidRDefault="006427D8" w:rsidP="00E972B7">
      <w:pPr>
        <w:pStyle w:val="Sinespaciado"/>
        <w:spacing w:line="276" w:lineRule="auto"/>
        <w:ind w:left="567" w:right="530"/>
        <w:jc w:val="both"/>
        <w:rPr>
          <w:rFonts w:ascii="Times New Roman" w:hAnsi="Times New Roman" w:cs="Times New Roman"/>
          <w:sz w:val="22"/>
          <w:szCs w:val="22"/>
          <w:u w:val="single"/>
        </w:rPr>
      </w:pPr>
      <w:hyperlink r:id="rId43" w:history="1">
        <w:r w:rsidRPr="008A0E18">
          <w:rPr>
            <w:rStyle w:val="Hipervnculo"/>
            <w:rFonts w:ascii="Times New Roman" w:hAnsi="Times New Roman" w:cs="Times New Roman"/>
            <w:sz w:val="22"/>
            <w:szCs w:val="22"/>
          </w:rPr>
          <w:t>https://www.exteriores.gob.es/es/ServiciosAlCiudadano/Paginas/Recomendaciones-de-viaje.aspx</w:t>
        </w:r>
      </w:hyperlink>
      <w:r w:rsidRPr="008A0E18">
        <w:rPr>
          <w:rFonts w:ascii="Times New Roman" w:hAnsi="Times New Roman" w:cs="Times New Roman"/>
          <w:sz w:val="22"/>
          <w:szCs w:val="22"/>
          <w:u w:val="single"/>
        </w:rPr>
        <w:t xml:space="preserve">  </w:t>
      </w:r>
    </w:p>
    <w:p w14:paraId="224551ED" w14:textId="77777777" w:rsidR="00A96EA3" w:rsidRPr="008A0E18"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8A0E18" w:rsidRDefault="00BF13C9" w:rsidP="00950883">
      <w:pPr>
        <w:pStyle w:val="Sinespaciado"/>
        <w:spacing w:line="276" w:lineRule="auto"/>
        <w:ind w:right="530" w:firstLine="567"/>
        <w:jc w:val="both"/>
        <w:rPr>
          <w:rFonts w:ascii="Times New Roman" w:hAnsi="Times New Roman" w:cs="Times New Roman"/>
          <w:sz w:val="22"/>
          <w:szCs w:val="22"/>
        </w:rPr>
      </w:pPr>
      <w:r w:rsidRPr="008A0E18">
        <w:rPr>
          <w:rFonts w:ascii="Times New Roman" w:hAnsi="Times New Roman" w:cs="Times New Roman"/>
          <w:b/>
          <w:bCs/>
          <w:sz w:val="22"/>
          <w:szCs w:val="22"/>
        </w:rPr>
        <w:t xml:space="preserve">Reserva del viatge </w:t>
      </w:r>
    </w:p>
    <w:p w14:paraId="65D8A4A2" w14:textId="77777777" w:rsidR="00BF13C9" w:rsidRPr="008A0E18" w:rsidRDefault="00BF13C9" w:rsidP="00950883">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Existeixen 3 maneres de formalitzar la inscripció del viatge: </w:t>
      </w:r>
    </w:p>
    <w:p w14:paraId="4330D882" w14:textId="77777777" w:rsidR="00BF13C9" w:rsidRPr="008A0E1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8A0E18">
        <w:rPr>
          <w:rFonts w:ascii="Times New Roman" w:hAnsi="Times New Roman" w:cs="Times New Roman"/>
          <w:sz w:val="22"/>
          <w:szCs w:val="22"/>
        </w:rPr>
        <w:t xml:space="preserve">Per telèfon: 93 715 66 59 </w:t>
      </w:r>
      <w:bookmarkStart w:id="8" w:name="_Hlk179449253"/>
      <w:bookmarkEnd w:id="8"/>
    </w:p>
    <w:p w14:paraId="43EEBE28" w14:textId="77777777" w:rsidR="00BF13C9" w:rsidRPr="008A0E18"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8A0E18">
        <w:rPr>
          <w:rFonts w:ascii="Times New Roman" w:hAnsi="Times New Roman" w:cs="Times New Roman"/>
          <w:sz w:val="22"/>
          <w:szCs w:val="22"/>
        </w:rPr>
        <w:t xml:space="preserve">Per correu electrònic: kareba@karebaviatges.com </w:t>
      </w:r>
    </w:p>
    <w:p w14:paraId="67E957DE" w14:textId="77777777" w:rsidR="00262CC7" w:rsidRPr="008A0E18"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3. Presencialment, a les nostres oficines de Kareba Viatges:  </w:t>
      </w:r>
    </w:p>
    <w:p w14:paraId="18C77672" w14:textId="77777777" w:rsidR="00262CC7" w:rsidRPr="008A0E18"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8A0E18">
        <w:rPr>
          <w:rFonts w:ascii="Times New Roman" w:hAnsi="Times New Roman" w:cs="Times New Roman"/>
          <w:bCs/>
          <w:sz w:val="22"/>
          <w:szCs w:val="22"/>
        </w:rPr>
        <w:t>Ronda de Ponent, 80. 08201, Sabadell</w:t>
      </w:r>
    </w:p>
    <w:p w14:paraId="7ABD2C94" w14:textId="414211BF" w:rsidR="00BF13C9" w:rsidRPr="008A0E18"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8A0E18">
        <w:rPr>
          <w:rFonts w:ascii="Times New Roman" w:hAnsi="Times New Roman" w:cs="Times New Roman"/>
          <w:b/>
          <w:bCs/>
          <w:sz w:val="22"/>
          <w:szCs w:val="22"/>
        </w:rPr>
        <w:t xml:space="preserve">Pagament de la reserva </w:t>
      </w:r>
    </w:p>
    <w:p w14:paraId="46642626" w14:textId="77777777" w:rsidR="00BF13C9" w:rsidRPr="008A0E18" w:rsidRDefault="00BF13C9" w:rsidP="00950883">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En el moment de formalitzar la inscripció es requereix una paga i senyal del 30% de l' import del viatge. El pagament es pot realitzar per transferència bancària en el número de compte següent: </w:t>
      </w:r>
    </w:p>
    <w:p w14:paraId="0B18475D" w14:textId="70DCD3F8" w:rsidR="00BF13C9" w:rsidRPr="008A0E18" w:rsidRDefault="00FB4E42" w:rsidP="00950883">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 xml:space="preserve">Nº de compte: ES33 - 0081 - 0561 - 1100 - 0142 - 2853 </w:t>
      </w:r>
    </w:p>
    <w:p w14:paraId="3D76802B" w14:textId="77777777" w:rsidR="00BF13C9" w:rsidRPr="008A0E18" w:rsidRDefault="00BF13C9" w:rsidP="00950883">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8A0E18"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8A0E18" w:rsidRDefault="00BF13C9" w:rsidP="003A7E2E">
      <w:pPr>
        <w:pStyle w:val="Sinespaciado"/>
        <w:spacing w:line="276" w:lineRule="auto"/>
        <w:ind w:left="567" w:right="530"/>
        <w:jc w:val="both"/>
        <w:rPr>
          <w:rFonts w:ascii="Times New Roman" w:hAnsi="Times New Roman" w:cs="Times New Roman"/>
          <w:b/>
          <w:bCs/>
          <w:sz w:val="22"/>
          <w:szCs w:val="22"/>
        </w:rPr>
      </w:pPr>
      <w:r w:rsidRPr="008A0E18">
        <w:rPr>
          <w:rFonts w:ascii="Times New Roman" w:hAnsi="Times New Roman" w:cs="Times New Roman"/>
          <w:b/>
          <w:bCs/>
          <w:sz w:val="22"/>
          <w:szCs w:val="22"/>
        </w:rPr>
        <w:t xml:space="preserve">Condicions de cancel·lació </w:t>
      </w:r>
    </w:p>
    <w:p w14:paraId="7347C561" w14:textId="77777777" w:rsidR="00BF13C9" w:rsidRPr="008A0E18" w:rsidRDefault="00BF13C9" w:rsidP="003A7E2E">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El viatger en qualsevol moment abans de l' inici del viatge podrà resoldre el contracte havent d' abonar una penalització:</w:t>
      </w:r>
    </w:p>
    <w:p w14:paraId="236C20F6" w14:textId="77777777" w:rsidR="00BF13C9" w:rsidRPr="008A0E1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8A0E18">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8A0E1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8A0E18">
        <w:rPr>
          <w:rFonts w:ascii="Times New Roman" w:hAnsi="Times New Roman" w:cs="Times New Roman"/>
          <w:sz w:val="22"/>
          <w:szCs w:val="22"/>
        </w:rPr>
        <w:t>Des del dia 89 fins al dia 30 abans del viatge: 50% de l' import total del viatge</w:t>
      </w:r>
    </w:p>
    <w:p w14:paraId="5E7D78D3" w14:textId="77777777" w:rsidR="00BF13C9" w:rsidRPr="008A0E18"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8A0E18">
        <w:rPr>
          <w:rFonts w:ascii="Times New Roman" w:hAnsi="Times New Roman" w:cs="Times New Roman"/>
          <w:sz w:val="22"/>
          <w:szCs w:val="22"/>
        </w:rPr>
        <w:t>Cancel·lacions a partir del dia 29 abans del viatge: 100% de l'import total del viatge</w:t>
      </w:r>
    </w:p>
    <w:p w14:paraId="0E911D3C" w14:textId="77777777" w:rsidR="00BF13C9" w:rsidRPr="008A0E18"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8A0E18" w:rsidRDefault="00BF13C9" w:rsidP="003A7E2E">
      <w:pPr>
        <w:pStyle w:val="Sinespaciado"/>
        <w:spacing w:line="276" w:lineRule="auto"/>
        <w:ind w:left="567" w:right="530"/>
        <w:jc w:val="both"/>
        <w:rPr>
          <w:rFonts w:ascii="Times New Roman" w:hAnsi="Times New Roman" w:cs="Times New Roman"/>
          <w:b/>
          <w:bCs/>
          <w:sz w:val="22"/>
          <w:szCs w:val="22"/>
        </w:rPr>
      </w:pPr>
      <w:r w:rsidRPr="008A0E18">
        <w:rPr>
          <w:rFonts w:ascii="Times New Roman" w:hAnsi="Times New Roman" w:cs="Times New Roman"/>
          <w:b/>
          <w:bCs/>
          <w:sz w:val="22"/>
          <w:szCs w:val="22"/>
        </w:rPr>
        <w:t xml:space="preserve">Condicions de Pagament </w:t>
      </w:r>
    </w:p>
    <w:p w14:paraId="5DABD737" w14:textId="0A28264E" w:rsidR="00BF13C9" w:rsidRPr="008A0E18" w:rsidRDefault="00BF13C9" w:rsidP="003A7E2E">
      <w:pPr>
        <w:pStyle w:val="Sinespaciado"/>
        <w:spacing w:line="276" w:lineRule="auto"/>
        <w:ind w:left="567" w:right="530"/>
        <w:rPr>
          <w:rFonts w:ascii="Times New Roman" w:hAnsi="Times New Roman" w:cs="Times New Roman"/>
          <w:sz w:val="22"/>
          <w:szCs w:val="22"/>
        </w:rPr>
      </w:pPr>
      <w:r w:rsidRPr="008A0E18">
        <w:rPr>
          <w:rFonts w:ascii="Times New Roman" w:hAnsi="Times New Roman" w:cs="Times New Roman"/>
          <w:sz w:val="22"/>
          <w:szCs w:val="22"/>
        </w:rPr>
        <w:t>En el moment de la reserva: 30% de l import del viatge</w:t>
      </w:r>
    </w:p>
    <w:p w14:paraId="246C409C" w14:textId="77777777" w:rsidR="00BF13C9" w:rsidRPr="008A0E18" w:rsidRDefault="00BF13C9" w:rsidP="003A7E2E">
      <w:pPr>
        <w:pStyle w:val="Sinespaciado"/>
        <w:spacing w:line="276" w:lineRule="auto"/>
        <w:ind w:left="567" w:right="530"/>
        <w:rPr>
          <w:rFonts w:ascii="Times New Roman" w:hAnsi="Times New Roman" w:cs="Times New Roman"/>
          <w:sz w:val="22"/>
          <w:szCs w:val="22"/>
        </w:rPr>
      </w:pPr>
      <w:r w:rsidRPr="008A0E18">
        <w:rPr>
          <w:rFonts w:ascii="Times New Roman" w:hAnsi="Times New Roman" w:cs="Times New Roman"/>
          <w:sz w:val="22"/>
          <w:szCs w:val="22"/>
        </w:rPr>
        <w:t>Resta del pagament: 45 dies abans de la sortida</w:t>
      </w:r>
    </w:p>
    <w:p w14:paraId="67F75C2A" w14:textId="07EF1A04" w:rsidR="00BF13C9" w:rsidRPr="008A0E18" w:rsidRDefault="00BF13C9" w:rsidP="003A7E2E">
      <w:pPr>
        <w:pStyle w:val="Sinespaciado"/>
        <w:spacing w:line="276" w:lineRule="auto"/>
        <w:ind w:left="567" w:right="530"/>
        <w:jc w:val="both"/>
        <w:rPr>
          <w:rFonts w:ascii="Times New Roman" w:hAnsi="Times New Roman" w:cs="Times New Roman"/>
          <w:sz w:val="22"/>
          <w:szCs w:val="22"/>
        </w:rPr>
      </w:pPr>
      <w:r w:rsidRPr="008A0E18">
        <w:rPr>
          <w:rFonts w:ascii="Times New Roman" w:hAnsi="Times New Roman" w:cs="Times New Roman"/>
          <w:sz w:val="22"/>
          <w:szCs w:val="22"/>
        </w:rPr>
        <w:t>En cas de contractar el viatge dins del termini de 45 dies abans de la sortida, s' haurà d'abonar l'import íntegre del mateix.</w:t>
      </w:r>
    </w:p>
    <w:p w14:paraId="01AA5351" w14:textId="77777777" w:rsidR="003035E9" w:rsidRPr="008A0E18" w:rsidRDefault="003035E9" w:rsidP="003035E9">
      <w:pPr>
        <w:pStyle w:val="Sinespaciado"/>
        <w:spacing w:line="276" w:lineRule="auto"/>
        <w:ind w:left="567" w:right="530"/>
        <w:jc w:val="both"/>
        <w:rPr>
          <w:rFonts w:ascii="Times New Roman" w:hAnsi="Times New Roman" w:cs="Times New Roman"/>
          <w:sz w:val="22"/>
          <w:szCs w:val="22"/>
        </w:rPr>
      </w:pPr>
    </w:p>
    <w:p w14:paraId="6BCE80A7" w14:textId="77777777" w:rsidR="006F5961" w:rsidRPr="006F5961" w:rsidRDefault="006F5961" w:rsidP="006F5961">
      <w:pPr>
        <w:pStyle w:val="Sinespaciado"/>
        <w:spacing w:line="276" w:lineRule="auto"/>
        <w:ind w:left="567" w:right="530"/>
        <w:jc w:val="both"/>
        <w:rPr>
          <w:rFonts w:ascii="Times New Roman" w:hAnsi="Times New Roman" w:cs="Times New Roman"/>
          <w:b/>
          <w:bCs/>
          <w:sz w:val="22"/>
          <w:szCs w:val="22"/>
        </w:rPr>
      </w:pPr>
      <w:r w:rsidRPr="006F5961">
        <w:rPr>
          <w:rFonts w:ascii="Times New Roman" w:hAnsi="Times New Roman" w:cs="Times New Roman"/>
          <w:b/>
          <w:bCs/>
          <w:sz w:val="22"/>
          <w:szCs w:val="22"/>
        </w:rPr>
        <w:t>Condicions generals de contractació</w:t>
      </w:r>
    </w:p>
    <w:p w14:paraId="6C2A67C6" w14:textId="77777777" w:rsidR="006F5961" w:rsidRPr="006F5961" w:rsidRDefault="006F5961" w:rsidP="006F5961">
      <w:pPr>
        <w:pStyle w:val="Sinespaciado"/>
        <w:spacing w:line="276" w:lineRule="auto"/>
        <w:ind w:left="567" w:right="530"/>
        <w:jc w:val="both"/>
        <w:rPr>
          <w:rFonts w:ascii="Times New Roman" w:hAnsi="Times New Roman" w:cs="Times New Roman"/>
          <w:sz w:val="22"/>
          <w:szCs w:val="22"/>
        </w:rPr>
      </w:pPr>
      <w:r w:rsidRPr="006F5961">
        <w:rPr>
          <w:rFonts w:ascii="Times New Roman" w:hAnsi="Times New Roman" w:cs="Times New Roman"/>
          <w:sz w:val="22"/>
          <w:szCs w:val="22"/>
        </w:rPr>
        <w:t>Pot trobar les Condicions Generals de contractació mitjançant el següent enllaç:</w:t>
      </w:r>
    </w:p>
    <w:p w14:paraId="31DC005B" w14:textId="196E9BBA" w:rsidR="006F5961" w:rsidRPr="006F5961" w:rsidRDefault="006F5961" w:rsidP="006F5961">
      <w:pPr>
        <w:pStyle w:val="Sinespaciado"/>
        <w:spacing w:line="276" w:lineRule="auto"/>
        <w:ind w:left="567" w:right="530"/>
        <w:jc w:val="both"/>
        <w:rPr>
          <w:rFonts w:ascii="Times New Roman" w:hAnsi="Times New Roman" w:cs="Times New Roman"/>
          <w:sz w:val="22"/>
          <w:szCs w:val="22"/>
        </w:rPr>
      </w:pPr>
      <w:hyperlink r:id="rId44" w:history="1">
        <w:r w:rsidRPr="006F5961">
          <w:rPr>
            <w:rStyle w:val="Hipervnculo"/>
            <w:rFonts w:ascii="Times New Roman" w:hAnsi="Times New Roman" w:cs="Times New Roman"/>
            <w:sz w:val="22"/>
            <w:szCs w:val="22"/>
          </w:rPr>
          <w:t>https://karebaviatges.com/condicions-de-contractacio</w:t>
        </w:r>
      </w:hyperlink>
    </w:p>
    <w:p w14:paraId="0F6A9B3E" w14:textId="77777777" w:rsidR="006F5961" w:rsidRPr="006F5961" w:rsidRDefault="006F5961" w:rsidP="006F5961">
      <w:pPr>
        <w:pStyle w:val="Sinespaciado"/>
        <w:spacing w:line="276" w:lineRule="auto"/>
        <w:ind w:left="567" w:right="530"/>
        <w:jc w:val="both"/>
        <w:rPr>
          <w:rFonts w:ascii="Times New Roman" w:hAnsi="Times New Roman" w:cs="Times New Roman"/>
          <w:b/>
          <w:bCs/>
          <w:sz w:val="22"/>
          <w:szCs w:val="22"/>
        </w:rPr>
      </w:pPr>
    </w:p>
    <w:p w14:paraId="60066C69" w14:textId="77777777" w:rsidR="006F5961" w:rsidRPr="006F5961" w:rsidRDefault="006F5961" w:rsidP="006F5961">
      <w:pPr>
        <w:pStyle w:val="Sinespaciado"/>
        <w:spacing w:line="276" w:lineRule="auto"/>
        <w:ind w:left="567" w:right="530"/>
        <w:jc w:val="both"/>
        <w:rPr>
          <w:rFonts w:ascii="Times New Roman" w:hAnsi="Times New Roman" w:cs="Times New Roman"/>
          <w:b/>
          <w:bCs/>
          <w:sz w:val="22"/>
          <w:szCs w:val="22"/>
        </w:rPr>
      </w:pPr>
      <w:r w:rsidRPr="006F5961">
        <w:rPr>
          <w:rFonts w:ascii="Times New Roman" w:hAnsi="Times New Roman" w:cs="Times New Roman"/>
          <w:b/>
          <w:bCs/>
          <w:sz w:val="22"/>
          <w:szCs w:val="22"/>
        </w:rPr>
        <w:t>Formulari d' informació normalitzada per a contractes de viatge combinat</w:t>
      </w:r>
    </w:p>
    <w:p w14:paraId="7179F1AD" w14:textId="77777777" w:rsidR="006F5961" w:rsidRPr="006F5961" w:rsidRDefault="006F5961" w:rsidP="006F5961">
      <w:pPr>
        <w:pStyle w:val="Sinespaciado"/>
        <w:spacing w:line="276" w:lineRule="auto"/>
        <w:ind w:left="567" w:right="530"/>
        <w:jc w:val="both"/>
        <w:rPr>
          <w:rFonts w:ascii="Times New Roman" w:hAnsi="Times New Roman" w:cs="Times New Roman"/>
          <w:sz w:val="22"/>
          <w:szCs w:val="22"/>
        </w:rPr>
      </w:pPr>
      <w:r w:rsidRPr="006F5961">
        <w:rPr>
          <w:rFonts w:ascii="Times New Roman" w:hAnsi="Times New Roman" w:cs="Times New Roman"/>
          <w:sz w:val="22"/>
          <w:szCs w:val="22"/>
        </w:rPr>
        <w:t>Pot trobar el Formulari mitjançant el següent enllaç:</w:t>
      </w:r>
    </w:p>
    <w:p w14:paraId="643D8EE7" w14:textId="62054787" w:rsidR="00BF13C9" w:rsidRPr="006F5961" w:rsidRDefault="006F5961" w:rsidP="006F5961">
      <w:pPr>
        <w:pStyle w:val="Sinespaciado"/>
        <w:spacing w:line="276" w:lineRule="auto"/>
        <w:ind w:left="567" w:right="530"/>
        <w:jc w:val="both"/>
        <w:rPr>
          <w:rFonts w:ascii="Times New Roman" w:hAnsi="Times New Roman" w:cs="Times New Roman"/>
          <w:sz w:val="22"/>
          <w:szCs w:val="22"/>
        </w:rPr>
      </w:pPr>
      <w:hyperlink r:id="rId45" w:history="1">
        <w:r w:rsidRPr="006F5961">
          <w:rPr>
            <w:rStyle w:val="Hipervnculo"/>
            <w:rFonts w:ascii="Times New Roman" w:hAnsi="Times New Roman" w:cs="Times New Roman"/>
            <w:sz w:val="22"/>
            <w:szCs w:val="22"/>
          </w:rPr>
          <w:t>https://karebaviatges.com/condicions-de-contractacio</w:t>
        </w:r>
      </w:hyperlink>
    </w:p>
    <w:p w14:paraId="4740315D" w14:textId="77777777" w:rsidR="006F5961" w:rsidRPr="008A0E18" w:rsidRDefault="006F5961" w:rsidP="006F5961">
      <w:pPr>
        <w:pStyle w:val="Sinespaciado"/>
        <w:spacing w:line="276" w:lineRule="auto"/>
        <w:ind w:left="567" w:right="530"/>
        <w:jc w:val="both"/>
        <w:rPr>
          <w:rFonts w:ascii="Times New Roman" w:hAnsi="Times New Roman" w:cs="Times New Roman"/>
          <w:sz w:val="22"/>
          <w:szCs w:val="22"/>
        </w:rPr>
      </w:pPr>
    </w:p>
    <w:sectPr w:rsidR="006F5961" w:rsidRPr="008A0E18" w:rsidSect="00681D09">
      <w:headerReference w:type="even" r:id="rId46"/>
      <w:headerReference w:type="default" r:id="rId47"/>
      <w:footerReference w:type="even" r:id="rId48"/>
      <w:footerReference w:type="default" r:id="rId49"/>
      <w:headerReference w:type="first" r:id="rId50"/>
      <w:footerReference w:type="first" r:id="rId51"/>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2"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6"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7"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0"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19"/>
  </w:num>
  <w:num w:numId="2" w16cid:durableId="1374310530">
    <w:abstractNumId w:val="23"/>
  </w:num>
  <w:num w:numId="3" w16cid:durableId="1420327165">
    <w:abstractNumId w:val="0"/>
  </w:num>
  <w:num w:numId="4" w16cid:durableId="948509187">
    <w:abstractNumId w:val="10"/>
  </w:num>
  <w:num w:numId="5" w16cid:durableId="1186673886">
    <w:abstractNumId w:val="26"/>
  </w:num>
  <w:num w:numId="6" w16cid:durableId="715784266">
    <w:abstractNumId w:val="22"/>
  </w:num>
  <w:num w:numId="7" w16cid:durableId="66268199">
    <w:abstractNumId w:val="8"/>
  </w:num>
  <w:num w:numId="8" w16cid:durableId="703406834">
    <w:abstractNumId w:val="14"/>
  </w:num>
  <w:num w:numId="9" w16cid:durableId="221404113">
    <w:abstractNumId w:val="7"/>
  </w:num>
  <w:num w:numId="10" w16cid:durableId="364910495">
    <w:abstractNumId w:val="25"/>
  </w:num>
  <w:num w:numId="11" w16cid:durableId="1025642344">
    <w:abstractNumId w:val="16"/>
  </w:num>
  <w:num w:numId="12" w16cid:durableId="747700631">
    <w:abstractNumId w:val="20"/>
  </w:num>
  <w:num w:numId="13" w16cid:durableId="97146953">
    <w:abstractNumId w:val="12"/>
  </w:num>
  <w:num w:numId="14" w16cid:durableId="41293523">
    <w:abstractNumId w:val="18"/>
  </w:num>
  <w:num w:numId="15" w16cid:durableId="368337477">
    <w:abstractNumId w:val="19"/>
  </w:num>
  <w:num w:numId="16" w16cid:durableId="426115455">
    <w:abstractNumId w:val="5"/>
  </w:num>
  <w:num w:numId="17" w16cid:durableId="1033267074">
    <w:abstractNumId w:val="3"/>
  </w:num>
  <w:num w:numId="18" w16cid:durableId="1359769408">
    <w:abstractNumId w:val="15"/>
  </w:num>
  <w:num w:numId="19" w16cid:durableId="2123264156">
    <w:abstractNumId w:val="6"/>
  </w:num>
  <w:num w:numId="20" w16cid:durableId="1666009060">
    <w:abstractNumId w:val="13"/>
  </w:num>
  <w:num w:numId="21" w16cid:durableId="922301388">
    <w:abstractNumId w:val="17"/>
  </w:num>
  <w:num w:numId="22" w16cid:durableId="641153695">
    <w:abstractNumId w:val="24"/>
  </w:num>
  <w:num w:numId="23" w16cid:durableId="50463546">
    <w:abstractNumId w:val="1"/>
  </w:num>
  <w:num w:numId="24" w16cid:durableId="1930969131">
    <w:abstractNumId w:val="4"/>
  </w:num>
  <w:num w:numId="25" w16cid:durableId="763262955">
    <w:abstractNumId w:val="21"/>
  </w:num>
  <w:num w:numId="26" w16cid:durableId="2013488470">
    <w:abstractNumId w:val="27"/>
  </w:num>
  <w:num w:numId="27" w16cid:durableId="2047874231">
    <w:abstractNumId w:val="11"/>
  </w:num>
  <w:num w:numId="28" w16cid:durableId="1900626685">
    <w:abstractNumId w:val="9"/>
  </w:num>
  <w:num w:numId="29" w16cid:durableId="5599414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1CB8"/>
    <w:rsid w:val="000257D0"/>
    <w:rsid w:val="00027722"/>
    <w:rsid w:val="00030C62"/>
    <w:rsid w:val="000358E8"/>
    <w:rsid w:val="00041812"/>
    <w:rsid w:val="00041D5C"/>
    <w:rsid w:val="00041FBB"/>
    <w:rsid w:val="00042734"/>
    <w:rsid w:val="000434F4"/>
    <w:rsid w:val="000527D8"/>
    <w:rsid w:val="000565EC"/>
    <w:rsid w:val="00056CFC"/>
    <w:rsid w:val="0006460E"/>
    <w:rsid w:val="000711EB"/>
    <w:rsid w:val="000715F1"/>
    <w:rsid w:val="0007432D"/>
    <w:rsid w:val="00075E2B"/>
    <w:rsid w:val="0008116D"/>
    <w:rsid w:val="00091F6D"/>
    <w:rsid w:val="0009496C"/>
    <w:rsid w:val="000A3FF6"/>
    <w:rsid w:val="000B34B1"/>
    <w:rsid w:val="000B64DA"/>
    <w:rsid w:val="000C2428"/>
    <w:rsid w:val="000D01F4"/>
    <w:rsid w:val="000D2535"/>
    <w:rsid w:val="000D4519"/>
    <w:rsid w:val="000D5B37"/>
    <w:rsid w:val="000E31FC"/>
    <w:rsid w:val="001021F9"/>
    <w:rsid w:val="001023DA"/>
    <w:rsid w:val="00111308"/>
    <w:rsid w:val="0011472F"/>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7AB9"/>
    <w:rsid w:val="001A0B97"/>
    <w:rsid w:val="001A2CA0"/>
    <w:rsid w:val="001A3E6B"/>
    <w:rsid w:val="001C1193"/>
    <w:rsid w:val="001C740C"/>
    <w:rsid w:val="001D0533"/>
    <w:rsid w:val="001D0785"/>
    <w:rsid w:val="001D2565"/>
    <w:rsid w:val="001D3E0E"/>
    <w:rsid w:val="001F0020"/>
    <w:rsid w:val="001F1B4A"/>
    <w:rsid w:val="001F2844"/>
    <w:rsid w:val="001F52C8"/>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52C1"/>
    <w:rsid w:val="00246542"/>
    <w:rsid w:val="00247FF1"/>
    <w:rsid w:val="00252052"/>
    <w:rsid w:val="00253760"/>
    <w:rsid w:val="00256A08"/>
    <w:rsid w:val="00257657"/>
    <w:rsid w:val="00260A0C"/>
    <w:rsid w:val="00262CC7"/>
    <w:rsid w:val="0026320B"/>
    <w:rsid w:val="0027014D"/>
    <w:rsid w:val="00271CA5"/>
    <w:rsid w:val="002727B1"/>
    <w:rsid w:val="002803C0"/>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BB1"/>
    <w:rsid w:val="002F1C3E"/>
    <w:rsid w:val="002F1CA5"/>
    <w:rsid w:val="002F7219"/>
    <w:rsid w:val="00301748"/>
    <w:rsid w:val="003035E9"/>
    <w:rsid w:val="003047E0"/>
    <w:rsid w:val="003122D1"/>
    <w:rsid w:val="00317C16"/>
    <w:rsid w:val="003217F5"/>
    <w:rsid w:val="003259AA"/>
    <w:rsid w:val="00330383"/>
    <w:rsid w:val="00330B8F"/>
    <w:rsid w:val="00332878"/>
    <w:rsid w:val="0034020B"/>
    <w:rsid w:val="00340430"/>
    <w:rsid w:val="0034163E"/>
    <w:rsid w:val="00341A0C"/>
    <w:rsid w:val="003510D1"/>
    <w:rsid w:val="0035194D"/>
    <w:rsid w:val="0035209C"/>
    <w:rsid w:val="00357A6F"/>
    <w:rsid w:val="00360A07"/>
    <w:rsid w:val="00361BF4"/>
    <w:rsid w:val="00363B3D"/>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C75DC"/>
    <w:rsid w:val="003D01B5"/>
    <w:rsid w:val="003D088D"/>
    <w:rsid w:val="003D38C5"/>
    <w:rsid w:val="003D5BB9"/>
    <w:rsid w:val="003D6F38"/>
    <w:rsid w:val="003D7680"/>
    <w:rsid w:val="003E1785"/>
    <w:rsid w:val="003E5510"/>
    <w:rsid w:val="003E789C"/>
    <w:rsid w:val="003F34E0"/>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066D"/>
    <w:rsid w:val="00472205"/>
    <w:rsid w:val="004725B0"/>
    <w:rsid w:val="00472F48"/>
    <w:rsid w:val="0047371B"/>
    <w:rsid w:val="00474EB4"/>
    <w:rsid w:val="00477B44"/>
    <w:rsid w:val="0048377B"/>
    <w:rsid w:val="00485FBC"/>
    <w:rsid w:val="00487507"/>
    <w:rsid w:val="00490898"/>
    <w:rsid w:val="00491434"/>
    <w:rsid w:val="00491589"/>
    <w:rsid w:val="00493BB6"/>
    <w:rsid w:val="00494A92"/>
    <w:rsid w:val="0049679E"/>
    <w:rsid w:val="004973BA"/>
    <w:rsid w:val="0049753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7A4"/>
    <w:rsid w:val="004E5970"/>
    <w:rsid w:val="004E700D"/>
    <w:rsid w:val="004F24B4"/>
    <w:rsid w:val="004F4594"/>
    <w:rsid w:val="004F5874"/>
    <w:rsid w:val="004F652F"/>
    <w:rsid w:val="005002B8"/>
    <w:rsid w:val="0050078F"/>
    <w:rsid w:val="00500C48"/>
    <w:rsid w:val="00503415"/>
    <w:rsid w:val="00504FE7"/>
    <w:rsid w:val="0050711D"/>
    <w:rsid w:val="005154BD"/>
    <w:rsid w:val="00520EC4"/>
    <w:rsid w:val="00522B1E"/>
    <w:rsid w:val="00523849"/>
    <w:rsid w:val="00524382"/>
    <w:rsid w:val="0052631F"/>
    <w:rsid w:val="0052663C"/>
    <w:rsid w:val="005310F6"/>
    <w:rsid w:val="00534247"/>
    <w:rsid w:val="005347DC"/>
    <w:rsid w:val="0053495C"/>
    <w:rsid w:val="00535FF7"/>
    <w:rsid w:val="005362F8"/>
    <w:rsid w:val="00540F88"/>
    <w:rsid w:val="00543FDB"/>
    <w:rsid w:val="00546ED2"/>
    <w:rsid w:val="0055140C"/>
    <w:rsid w:val="00560833"/>
    <w:rsid w:val="0056217C"/>
    <w:rsid w:val="00563560"/>
    <w:rsid w:val="005648F6"/>
    <w:rsid w:val="00565916"/>
    <w:rsid w:val="00567F75"/>
    <w:rsid w:val="0057102E"/>
    <w:rsid w:val="005728ED"/>
    <w:rsid w:val="005737C0"/>
    <w:rsid w:val="00573F9D"/>
    <w:rsid w:val="00575708"/>
    <w:rsid w:val="005766AC"/>
    <w:rsid w:val="00583BAE"/>
    <w:rsid w:val="0059018B"/>
    <w:rsid w:val="00590A72"/>
    <w:rsid w:val="005933C4"/>
    <w:rsid w:val="00595508"/>
    <w:rsid w:val="005A4D5D"/>
    <w:rsid w:val="005A6125"/>
    <w:rsid w:val="005B060D"/>
    <w:rsid w:val="005B6B66"/>
    <w:rsid w:val="005C1CB6"/>
    <w:rsid w:val="005C5953"/>
    <w:rsid w:val="005D27C1"/>
    <w:rsid w:val="005D7461"/>
    <w:rsid w:val="005E2146"/>
    <w:rsid w:val="005E3721"/>
    <w:rsid w:val="005E54FF"/>
    <w:rsid w:val="005F07E1"/>
    <w:rsid w:val="005F0EB3"/>
    <w:rsid w:val="005F2AE9"/>
    <w:rsid w:val="00603F79"/>
    <w:rsid w:val="0061001B"/>
    <w:rsid w:val="00610845"/>
    <w:rsid w:val="00613E63"/>
    <w:rsid w:val="006165A3"/>
    <w:rsid w:val="0061756A"/>
    <w:rsid w:val="00621AB0"/>
    <w:rsid w:val="00622C4D"/>
    <w:rsid w:val="00624AA4"/>
    <w:rsid w:val="006252CF"/>
    <w:rsid w:val="0062778C"/>
    <w:rsid w:val="00627ACC"/>
    <w:rsid w:val="006308B2"/>
    <w:rsid w:val="00633179"/>
    <w:rsid w:val="006355B4"/>
    <w:rsid w:val="006357DC"/>
    <w:rsid w:val="0063603C"/>
    <w:rsid w:val="0064030A"/>
    <w:rsid w:val="00641AAB"/>
    <w:rsid w:val="006427D8"/>
    <w:rsid w:val="00652826"/>
    <w:rsid w:val="00652D9B"/>
    <w:rsid w:val="00653E7D"/>
    <w:rsid w:val="00656ABF"/>
    <w:rsid w:val="00656EE3"/>
    <w:rsid w:val="00662571"/>
    <w:rsid w:val="00664115"/>
    <w:rsid w:val="00666565"/>
    <w:rsid w:val="00675651"/>
    <w:rsid w:val="00681D09"/>
    <w:rsid w:val="00682699"/>
    <w:rsid w:val="00687142"/>
    <w:rsid w:val="00690B03"/>
    <w:rsid w:val="00690C5B"/>
    <w:rsid w:val="006916EB"/>
    <w:rsid w:val="006B065B"/>
    <w:rsid w:val="006B1123"/>
    <w:rsid w:val="006B380A"/>
    <w:rsid w:val="006B4C11"/>
    <w:rsid w:val="006C1A7C"/>
    <w:rsid w:val="006C25A6"/>
    <w:rsid w:val="006C333E"/>
    <w:rsid w:val="006D064E"/>
    <w:rsid w:val="006D1645"/>
    <w:rsid w:val="006D2535"/>
    <w:rsid w:val="006D4144"/>
    <w:rsid w:val="006E36C2"/>
    <w:rsid w:val="006E4011"/>
    <w:rsid w:val="006E43E9"/>
    <w:rsid w:val="006E4ED3"/>
    <w:rsid w:val="006E60A7"/>
    <w:rsid w:val="006E74F9"/>
    <w:rsid w:val="006E77DC"/>
    <w:rsid w:val="006F0C09"/>
    <w:rsid w:val="006F1C57"/>
    <w:rsid w:val="006F5961"/>
    <w:rsid w:val="007051BA"/>
    <w:rsid w:val="007125E6"/>
    <w:rsid w:val="007130B9"/>
    <w:rsid w:val="00714488"/>
    <w:rsid w:val="00720A2E"/>
    <w:rsid w:val="0073012E"/>
    <w:rsid w:val="00731F47"/>
    <w:rsid w:val="0073681D"/>
    <w:rsid w:val="00737629"/>
    <w:rsid w:val="007468F2"/>
    <w:rsid w:val="00747A7B"/>
    <w:rsid w:val="00751C7C"/>
    <w:rsid w:val="00752B34"/>
    <w:rsid w:val="007542CC"/>
    <w:rsid w:val="007549D1"/>
    <w:rsid w:val="00761D7B"/>
    <w:rsid w:val="0076641C"/>
    <w:rsid w:val="00772C76"/>
    <w:rsid w:val="0077392A"/>
    <w:rsid w:val="0078365F"/>
    <w:rsid w:val="00784357"/>
    <w:rsid w:val="007862D9"/>
    <w:rsid w:val="0078657B"/>
    <w:rsid w:val="007879C5"/>
    <w:rsid w:val="007971EF"/>
    <w:rsid w:val="007A2A72"/>
    <w:rsid w:val="007B0F11"/>
    <w:rsid w:val="007B2581"/>
    <w:rsid w:val="007C3E18"/>
    <w:rsid w:val="007C67C9"/>
    <w:rsid w:val="007D36FD"/>
    <w:rsid w:val="007E06D3"/>
    <w:rsid w:val="007E228D"/>
    <w:rsid w:val="007E27B9"/>
    <w:rsid w:val="007E6E3D"/>
    <w:rsid w:val="007F19A1"/>
    <w:rsid w:val="007F2592"/>
    <w:rsid w:val="007F27C6"/>
    <w:rsid w:val="007F424A"/>
    <w:rsid w:val="008001BC"/>
    <w:rsid w:val="00807D7A"/>
    <w:rsid w:val="00811009"/>
    <w:rsid w:val="00821340"/>
    <w:rsid w:val="0082494D"/>
    <w:rsid w:val="00831933"/>
    <w:rsid w:val="00831BBC"/>
    <w:rsid w:val="00835148"/>
    <w:rsid w:val="008358B8"/>
    <w:rsid w:val="00840087"/>
    <w:rsid w:val="0084260F"/>
    <w:rsid w:val="008432EC"/>
    <w:rsid w:val="00847E2D"/>
    <w:rsid w:val="008535EE"/>
    <w:rsid w:val="00855872"/>
    <w:rsid w:val="00856146"/>
    <w:rsid w:val="0086176A"/>
    <w:rsid w:val="00862DCF"/>
    <w:rsid w:val="00865EAF"/>
    <w:rsid w:val="0087049C"/>
    <w:rsid w:val="0087416D"/>
    <w:rsid w:val="008822F1"/>
    <w:rsid w:val="00882C94"/>
    <w:rsid w:val="008841CC"/>
    <w:rsid w:val="00884352"/>
    <w:rsid w:val="00884831"/>
    <w:rsid w:val="008858C2"/>
    <w:rsid w:val="00886753"/>
    <w:rsid w:val="00886E05"/>
    <w:rsid w:val="008870A1"/>
    <w:rsid w:val="00892B1C"/>
    <w:rsid w:val="00894C2C"/>
    <w:rsid w:val="00895052"/>
    <w:rsid w:val="008A0E18"/>
    <w:rsid w:val="008A1D22"/>
    <w:rsid w:val="008A2AFA"/>
    <w:rsid w:val="008A51DC"/>
    <w:rsid w:val="008B3B7D"/>
    <w:rsid w:val="008B54CC"/>
    <w:rsid w:val="008C47B3"/>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71D1"/>
    <w:rsid w:val="00947432"/>
    <w:rsid w:val="0096384D"/>
    <w:rsid w:val="00963FE2"/>
    <w:rsid w:val="00964015"/>
    <w:rsid w:val="00965B27"/>
    <w:rsid w:val="00966B93"/>
    <w:rsid w:val="00973306"/>
    <w:rsid w:val="00973404"/>
    <w:rsid w:val="00973AAF"/>
    <w:rsid w:val="009741E3"/>
    <w:rsid w:val="00975F6D"/>
    <w:rsid w:val="00977918"/>
    <w:rsid w:val="00985EF7"/>
    <w:rsid w:val="009866A0"/>
    <w:rsid w:val="00997C56"/>
    <w:rsid w:val="009A2B23"/>
    <w:rsid w:val="009A5655"/>
    <w:rsid w:val="009A5819"/>
    <w:rsid w:val="009B402C"/>
    <w:rsid w:val="009B53DA"/>
    <w:rsid w:val="009B6AE5"/>
    <w:rsid w:val="009C06AE"/>
    <w:rsid w:val="009C1314"/>
    <w:rsid w:val="009C1AE0"/>
    <w:rsid w:val="009C2E65"/>
    <w:rsid w:val="009C301D"/>
    <w:rsid w:val="009C5405"/>
    <w:rsid w:val="009C6E30"/>
    <w:rsid w:val="009D59FE"/>
    <w:rsid w:val="009D6885"/>
    <w:rsid w:val="009D6CEE"/>
    <w:rsid w:val="009E01EF"/>
    <w:rsid w:val="009E11E2"/>
    <w:rsid w:val="009E19D8"/>
    <w:rsid w:val="009F0A1C"/>
    <w:rsid w:val="009F246D"/>
    <w:rsid w:val="009F2CC3"/>
    <w:rsid w:val="009F2E15"/>
    <w:rsid w:val="009F2F7E"/>
    <w:rsid w:val="009F4117"/>
    <w:rsid w:val="009F4380"/>
    <w:rsid w:val="009F52A7"/>
    <w:rsid w:val="009F621B"/>
    <w:rsid w:val="00A01549"/>
    <w:rsid w:val="00A019D6"/>
    <w:rsid w:val="00A01ACA"/>
    <w:rsid w:val="00A02414"/>
    <w:rsid w:val="00A12360"/>
    <w:rsid w:val="00A14453"/>
    <w:rsid w:val="00A160F7"/>
    <w:rsid w:val="00A31278"/>
    <w:rsid w:val="00A3214B"/>
    <w:rsid w:val="00A32676"/>
    <w:rsid w:val="00A33940"/>
    <w:rsid w:val="00A4008A"/>
    <w:rsid w:val="00A43E8D"/>
    <w:rsid w:val="00A4779D"/>
    <w:rsid w:val="00A5221E"/>
    <w:rsid w:val="00A52FF9"/>
    <w:rsid w:val="00A61D0F"/>
    <w:rsid w:val="00A61F78"/>
    <w:rsid w:val="00A623D0"/>
    <w:rsid w:val="00A6378B"/>
    <w:rsid w:val="00A6598F"/>
    <w:rsid w:val="00A67C85"/>
    <w:rsid w:val="00A703EE"/>
    <w:rsid w:val="00A8585F"/>
    <w:rsid w:val="00A932D1"/>
    <w:rsid w:val="00A96EA3"/>
    <w:rsid w:val="00AA4633"/>
    <w:rsid w:val="00AA47DF"/>
    <w:rsid w:val="00AA7876"/>
    <w:rsid w:val="00AB1BF6"/>
    <w:rsid w:val="00AB5B37"/>
    <w:rsid w:val="00AC1208"/>
    <w:rsid w:val="00AC2E9E"/>
    <w:rsid w:val="00AC3EAD"/>
    <w:rsid w:val="00AC592E"/>
    <w:rsid w:val="00AD169C"/>
    <w:rsid w:val="00AD3144"/>
    <w:rsid w:val="00AD3551"/>
    <w:rsid w:val="00AD4998"/>
    <w:rsid w:val="00AD6A2F"/>
    <w:rsid w:val="00AD792D"/>
    <w:rsid w:val="00AD7A1B"/>
    <w:rsid w:val="00AE0950"/>
    <w:rsid w:val="00AE505C"/>
    <w:rsid w:val="00AE51EE"/>
    <w:rsid w:val="00AE6A02"/>
    <w:rsid w:val="00AE7B9F"/>
    <w:rsid w:val="00AF192B"/>
    <w:rsid w:val="00AF2854"/>
    <w:rsid w:val="00AF5146"/>
    <w:rsid w:val="00B045AC"/>
    <w:rsid w:val="00B04A3C"/>
    <w:rsid w:val="00B07B14"/>
    <w:rsid w:val="00B11786"/>
    <w:rsid w:val="00B16431"/>
    <w:rsid w:val="00B1778C"/>
    <w:rsid w:val="00B1792F"/>
    <w:rsid w:val="00B2013D"/>
    <w:rsid w:val="00B20252"/>
    <w:rsid w:val="00B2047F"/>
    <w:rsid w:val="00B21653"/>
    <w:rsid w:val="00B244A9"/>
    <w:rsid w:val="00B264CA"/>
    <w:rsid w:val="00B30900"/>
    <w:rsid w:val="00B326EF"/>
    <w:rsid w:val="00B34CE3"/>
    <w:rsid w:val="00B34DEC"/>
    <w:rsid w:val="00B40C95"/>
    <w:rsid w:val="00B40FFA"/>
    <w:rsid w:val="00B5140F"/>
    <w:rsid w:val="00B557AB"/>
    <w:rsid w:val="00B57378"/>
    <w:rsid w:val="00B67A67"/>
    <w:rsid w:val="00B710A5"/>
    <w:rsid w:val="00B7117F"/>
    <w:rsid w:val="00B72801"/>
    <w:rsid w:val="00B77349"/>
    <w:rsid w:val="00B77D97"/>
    <w:rsid w:val="00B829DB"/>
    <w:rsid w:val="00B83ADE"/>
    <w:rsid w:val="00B86A6F"/>
    <w:rsid w:val="00BA3075"/>
    <w:rsid w:val="00BA35F1"/>
    <w:rsid w:val="00BB4761"/>
    <w:rsid w:val="00BB6C81"/>
    <w:rsid w:val="00BB7BDC"/>
    <w:rsid w:val="00BC05BF"/>
    <w:rsid w:val="00BC060F"/>
    <w:rsid w:val="00BC25D5"/>
    <w:rsid w:val="00BC2619"/>
    <w:rsid w:val="00BD2B9C"/>
    <w:rsid w:val="00BD6004"/>
    <w:rsid w:val="00BD633E"/>
    <w:rsid w:val="00BD67C3"/>
    <w:rsid w:val="00BD6D99"/>
    <w:rsid w:val="00BE498C"/>
    <w:rsid w:val="00BE62F2"/>
    <w:rsid w:val="00BF13C9"/>
    <w:rsid w:val="00BF40FF"/>
    <w:rsid w:val="00BF6E76"/>
    <w:rsid w:val="00C04407"/>
    <w:rsid w:val="00C06177"/>
    <w:rsid w:val="00C06DD1"/>
    <w:rsid w:val="00C137A0"/>
    <w:rsid w:val="00C159FA"/>
    <w:rsid w:val="00C22B73"/>
    <w:rsid w:val="00C2606E"/>
    <w:rsid w:val="00C263EE"/>
    <w:rsid w:val="00C268C8"/>
    <w:rsid w:val="00C26EA6"/>
    <w:rsid w:val="00C30C72"/>
    <w:rsid w:val="00C32169"/>
    <w:rsid w:val="00C33B6A"/>
    <w:rsid w:val="00C40697"/>
    <w:rsid w:val="00C42C58"/>
    <w:rsid w:val="00C443B0"/>
    <w:rsid w:val="00C44748"/>
    <w:rsid w:val="00C51BB4"/>
    <w:rsid w:val="00C57A8C"/>
    <w:rsid w:val="00C638CC"/>
    <w:rsid w:val="00C6686B"/>
    <w:rsid w:val="00C717D1"/>
    <w:rsid w:val="00C7691F"/>
    <w:rsid w:val="00C80E06"/>
    <w:rsid w:val="00C8107F"/>
    <w:rsid w:val="00C844A3"/>
    <w:rsid w:val="00C96B24"/>
    <w:rsid w:val="00C9798A"/>
    <w:rsid w:val="00CA1520"/>
    <w:rsid w:val="00CA3E56"/>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CF7C94"/>
    <w:rsid w:val="00D00D1A"/>
    <w:rsid w:val="00D04EFD"/>
    <w:rsid w:val="00D058A1"/>
    <w:rsid w:val="00D10623"/>
    <w:rsid w:val="00D12DDC"/>
    <w:rsid w:val="00D138C7"/>
    <w:rsid w:val="00D13EE7"/>
    <w:rsid w:val="00D1667F"/>
    <w:rsid w:val="00D24F75"/>
    <w:rsid w:val="00D35FA1"/>
    <w:rsid w:val="00D36777"/>
    <w:rsid w:val="00D37F52"/>
    <w:rsid w:val="00D40046"/>
    <w:rsid w:val="00D4097D"/>
    <w:rsid w:val="00D42E05"/>
    <w:rsid w:val="00D43165"/>
    <w:rsid w:val="00D44E97"/>
    <w:rsid w:val="00D5681F"/>
    <w:rsid w:val="00D56FDA"/>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40F1"/>
    <w:rsid w:val="00DC57B8"/>
    <w:rsid w:val="00DD0B51"/>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5302"/>
    <w:rsid w:val="00E51AEE"/>
    <w:rsid w:val="00E52A17"/>
    <w:rsid w:val="00E537CA"/>
    <w:rsid w:val="00E60F4A"/>
    <w:rsid w:val="00E62A27"/>
    <w:rsid w:val="00E6420A"/>
    <w:rsid w:val="00E64857"/>
    <w:rsid w:val="00E71111"/>
    <w:rsid w:val="00E71FF3"/>
    <w:rsid w:val="00E7334F"/>
    <w:rsid w:val="00E76011"/>
    <w:rsid w:val="00E821DE"/>
    <w:rsid w:val="00E84EFE"/>
    <w:rsid w:val="00E86C93"/>
    <w:rsid w:val="00E879A3"/>
    <w:rsid w:val="00E92571"/>
    <w:rsid w:val="00E967DE"/>
    <w:rsid w:val="00E972B7"/>
    <w:rsid w:val="00EA0719"/>
    <w:rsid w:val="00EA175E"/>
    <w:rsid w:val="00EA433B"/>
    <w:rsid w:val="00EA58A3"/>
    <w:rsid w:val="00EA7977"/>
    <w:rsid w:val="00EA7E84"/>
    <w:rsid w:val="00EB04CB"/>
    <w:rsid w:val="00EB1B3B"/>
    <w:rsid w:val="00EB471A"/>
    <w:rsid w:val="00EB7C00"/>
    <w:rsid w:val="00EC2E44"/>
    <w:rsid w:val="00ED5E33"/>
    <w:rsid w:val="00EF1A91"/>
    <w:rsid w:val="00EF7CA7"/>
    <w:rsid w:val="00F10BA6"/>
    <w:rsid w:val="00F12B65"/>
    <w:rsid w:val="00F14A71"/>
    <w:rsid w:val="00F17D7D"/>
    <w:rsid w:val="00F17F5A"/>
    <w:rsid w:val="00F22FD9"/>
    <w:rsid w:val="00F2519F"/>
    <w:rsid w:val="00F30315"/>
    <w:rsid w:val="00F3380F"/>
    <w:rsid w:val="00F35815"/>
    <w:rsid w:val="00F364AA"/>
    <w:rsid w:val="00F432D5"/>
    <w:rsid w:val="00F43EE9"/>
    <w:rsid w:val="00F50AF4"/>
    <w:rsid w:val="00F5136C"/>
    <w:rsid w:val="00F51E36"/>
    <w:rsid w:val="00F602E6"/>
    <w:rsid w:val="00F62E10"/>
    <w:rsid w:val="00F6372C"/>
    <w:rsid w:val="00F66E63"/>
    <w:rsid w:val="00F674A2"/>
    <w:rsid w:val="00F77E94"/>
    <w:rsid w:val="00F82A91"/>
    <w:rsid w:val="00F9021B"/>
    <w:rsid w:val="00F90E7E"/>
    <w:rsid w:val="00F92659"/>
    <w:rsid w:val="00F93951"/>
    <w:rsid w:val="00F949BB"/>
    <w:rsid w:val="00FA46C1"/>
    <w:rsid w:val="00FA66B9"/>
    <w:rsid w:val="00FA797B"/>
    <w:rsid w:val="00FB3D61"/>
    <w:rsid w:val="00FB3F36"/>
    <w:rsid w:val="00FB4A18"/>
    <w:rsid w:val="00FB4E42"/>
    <w:rsid w:val="00FC1A0B"/>
    <w:rsid w:val="00FC1AC3"/>
    <w:rsid w:val="00FC205F"/>
    <w:rsid w:val="00FC5755"/>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visaforchina.cn"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header" Target="header12.xml"/><Relationship Id="rId50" Type="http://schemas.openxmlformats.org/officeDocument/2006/relationships/header" Target="head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yperlink" Target="https://karebaviatges.com/condicions-de-contractacio"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1.xml"/><Relationship Id="rId8" Type="http://schemas.openxmlformats.org/officeDocument/2006/relationships/image" Target="media/image2.png"/><Relationship Id="rId51" Type="http://schemas.openxmlformats.org/officeDocument/2006/relationships/footer" Target="footer1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1.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footer" Target="footer1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11</Pages>
  <Words>3960</Words>
  <Characters>21782</Characters>
  <Application>Microsoft Office Word</Application>
  <DocSecurity>0</DocSecurity>
  <Lines>181</Lines>
  <Paragraphs>51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9</cp:revision>
  <cp:lastPrinted>2025-12-02T15:48:00Z</cp:lastPrinted>
  <dcterms:created xsi:type="dcterms:W3CDTF">2025-10-30T11:21:00Z</dcterms:created>
  <dcterms:modified xsi:type="dcterms:W3CDTF">2026-01-09T16:22:00Z</dcterms:modified>
</cp:coreProperties>
</file>